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57CE4A" w14:textId="3C12C137" w:rsidR="00613F9B" w:rsidRPr="003079EF" w:rsidRDefault="0032519C" w:rsidP="00613F9B">
      <w:pPr>
        <w:pStyle w:val="CRCoverPage"/>
        <w:tabs>
          <w:tab w:val="right" w:pos="9639"/>
        </w:tabs>
        <w:spacing w:after="0"/>
        <w:rPr>
          <w:b/>
          <w:i/>
          <w:noProof/>
          <w:sz w:val="28"/>
          <w:lang w:eastAsia="ja-JP"/>
        </w:rPr>
      </w:pPr>
      <w:r w:rsidRPr="003079EF">
        <w:rPr>
          <w:b/>
          <w:noProof/>
          <w:sz w:val="24"/>
        </w:rPr>
        <w:t>3GPP TSG-RAN5 Meeting #</w:t>
      </w:r>
      <w:r w:rsidR="006461AE" w:rsidRPr="003079EF">
        <w:rPr>
          <w:b/>
          <w:noProof/>
          <w:sz w:val="24"/>
        </w:rPr>
        <w:t>9</w:t>
      </w:r>
      <w:r w:rsidR="00F20BA7">
        <w:rPr>
          <w:b/>
          <w:noProof/>
          <w:sz w:val="24"/>
        </w:rPr>
        <w:t>2</w:t>
      </w:r>
      <w:r w:rsidRPr="003079EF">
        <w:rPr>
          <w:b/>
          <w:noProof/>
          <w:sz w:val="24"/>
        </w:rPr>
        <w:t>-e</w:t>
      </w:r>
      <w:r w:rsidR="00613F9B" w:rsidRPr="003079EF">
        <w:rPr>
          <w:b/>
          <w:i/>
          <w:noProof/>
          <w:sz w:val="28"/>
        </w:rPr>
        <w:tab/>
      </w:r>
      <w:r w:rsidR="00422282" w:rsidRPr="00422282">
        <w:rPr>
          <w:b/>
          <w:i/>
          <w:noProof/>
          <w:sz w:val="28"/>
          <w:lang w:eastAsia="ja-JP"/>
        </w:rPr>
        <w:t>R5-215324</w:t>
      </w:r>
    </w:p>
    <w:p w14:paraId="4491F182" w14:textId="698BA127" w:rsidR="00613F9B" w:rsidRPr="003079EF" w:rsidRDefault="0032519C" w:rsidP="00613F9B">
      <w:pPr>
        <w:pStyle w:val="CRCoverPage"/>
        <w:outlineLvl w:val="0"/>
        <w:rPr>
          <w:rFonts w:cs="Arial"/>
          <w:b/>
          <w:bCs/>
          <w:noProof/>
          <w:sz w:val="24"/>
          <w:szCs w:val="24"/>
          <w:lang w:eastAsia="ja-JP"/>
        </w:rPr>
      </w:pPr>
      <w:r w:rsidRPr="003079EF">
        <w:rPr>
          <w:b/>
          <w:noProof/>
          <w:sz w:val="24"/>
          <w:lang w:eastAsia="ja-JP"/>
        </w:rPr>
        <w:t xml:space="preserve">Online, </w:t>
      </w:r>
      <w:r w:rsidR="005A64EF" w:rsidRPr="0075720C">
        <w:rPr>
          <w:b/>
          <w:noProof/>
          <w:sz w:val="24"/>
          <w:lang w:eastAsia="ja-JP"/>
        </w:rPr>
        <w:t>1</w:t>
      </w:r>
      <w:r w:rsidR="00F20BA7">
        <w:rPr>
          <w:b/>
          <w:noProof/>
          <w:sz w:val="24"/>
          <w:lang w:eastAsia="ja-JP"/>
        </w:rPr>
        <w:t>6</w:t>
      </w:r>
      <w:r w:rsidR="005A64EF" w:rsidRPr="0075720C">
        <w:rPr>
          <w:b/>
          <w:noProof/>
          <w:sz w:val="24"/>
          <w:vertAlign w:val="superscript"/>
          <w:lang w:eastAsia="ja-JP"/>
        </w:rPr>
        <w:t>th</w:t>
      </w:r>
      <w:r w:rsidR="005A64EF" w:rsidRPr="0075720C">
        <w:rPr>
          <w:b/>
          <w:noProof/>
          <w:sz w:val="24"/>
          <w:lang w:eastAsia="ja-JP"/>
        </w:rPr>
        <w:t xml:space="preserve"> </w:t>
      </w:r>
      <w:r w:rsidR="00F20BA7">
        <w:rPr>
          <w:b/>
          <w:noProof/>
          <w:sz w:val="24"/>
          <w:lang w:eastAsia="ja-JP"/>
        </w:rPr>
        <w:t>Aug</w:t>
      </w:r>
      <w:r w:rsidR="005A64EF" w:rsidRPr="0075720C">
        <w:rPr>
          <w:b/>
          <w:noProof/>
          <w:sz w:val="24"/>
          <w:lang w:eastAsia="ja-JP"/>
        </w:rPr>
        <w:t xml:space="preserve"> – 2</w:t>
      </w:r>
      <w:r w:rsidR="00F20BA7">
        <w:rPr>
          <w:b/>
          <w:noProof/>
          <w:sz w:val="24"/>
          <w:lang w:eastAsia="ja-JP"/>
        </w:rPr>
        <w:t>7</w:t>
      </w:r>
      <w:r w:rsidR="005A64EF" w:rsidRPr="0075720C">
        <w:rPr>
          <w:b/>
          <w:noProof/>
          <w:sz w:val="24"/>
          <w:vertAlign w:val="superscript"/>
          <w:lang w:eastAsia="ja-JP"/>
        </w:rPr>
        <w:t>th</w:t>
      </w:r>
      <w:r w:rsidR="005A64EF" w:rsidRPr="0075720C">
        <w:rPr>
          <w:b/>
          <w:noProof/>
          <w:sz w:val="24"/>
          <w:lang w:eastAsia="ja-JP"/>
        </w:rPr>
        <w:t xml:space="preserve"> </w:t>
      </w:r>
      <w:r w:rsidR="00F20BA7">
        <w:rPr>
          <w:b/>
          <w:noProof/>
          <w:sz w:val="24"/>
          <w:lang w:eastAsia="ja-JP"/>
        </w:rPr>
        <w:t>Aug</w:t>
      </w:r>
      <w:r w:rsidR="005A64EF" w:rsidRPr="005F27F0">
        <w:rPr>
          <w:b/>
          <w:noProof/>
          <w:sz w:val="24"/>
          <w:lang w:eastAsia="ja-JP"/>
        </w:rPr>
        <w:t xml:space="preserve"> </w:t>
      </w:r>
      <w:r w:rsidR="005A64EF">
        <w:rPr>
          <w:rFonts w:hint="eastAsia"/>
          <w:b/>
          <w:noProof/>
          <w:sz w:val="24"/>
          <w:lang w:eastAsia="ja-JP"/>
        </w:rPr>
        <w:t>202</w:t>
      </w:r>
      <w:r w:rsidR="005A64EF">
        <w:rPr>
          <w:b/>
          <w:noProof/>
          <w:sz w:val="24"/>
          <w:lang w:eastAsia="ja-JP"/>
        </w:rPr>
        <w:t>1</w:t>
      </w:r>
    </w:p>
    <w:p w14:paraId="2DEACF2F" w14:textId="14F7E5E7"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E66425" w:rsidRPr="0046237F">
        <w:rPr>
          <w:rFonts w:eastAsia="ＭＳ 明朝"/>
          <w:b/>
        </w:rPr>
        <w:t>Dynamic range issue and its solution in O</w:t>
      </w:r>
      <w:r w:rsidR="00674168" w:rsidRPr="0046237F">
        <w:rPr>
          <w:rFonts w:eastAsia="ＭＳ 明朝"/>
          <w:b/>
        </w:rPr>
        <w:t>N OFF time mask</w:t>
      </w:r>
    </w:p>
    <w:p w14:paraId="241B1871" w14:textId="77777777"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p>
    <w:p w14:paraId="3E855CC6" w14:textId="77777777"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17620D">
        <w:rPr>
          <w:rFonts w:ascii="Arial" w:eastAsia="ＭＳ 明朝" w:hAnsi="Arial" w:hint="eastAsia"/>
          <w:lang w:val="pt-BR"/>
        </w:rPr>
        <w:t>5</w:t>
      </w:r>
      <w:r w:rsidR="0034178E" w:rsidRPr="0017620D">
        <w:rPr>
          <w:rFonts w:ascii="Arial" w:eastAsia="ＭＳ 明朝" w:hAnsi="Arial" w:hint="eastAsia"/>
          <w:lang w:val="pt-BR"/>
        </w:rPr>
        <w:t>.</w:t>
      </w:r>
      <w:r w:rsidR="00B26C56" w:rsidRPr="0017620D">
        <w:rPr>
          <w:rFonts w:ascii="Arial" w:eastAsia="ＭＳ 明朝" w:hAnsi="Arial" w:hint="eastAsia"/>
          <w:lang w:val="pt-BR"/>
        </w:rPr>
        <w:t>3.2</w:t>
      </w:r>
      <w:r w:rsidR="00C243E0" w:rsidRPr="0017620D">
        <w:rPr>
          <w:rFonts w:ascii="Arial" w:eastAsia="ＭＳ 明朝" w:hAnsi="Arial" w:hint="eastAsia"/>
          <w:lang w:val="pt-BR"/>
        </w:rPr>
        <w:t>.17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0A11281D" w14:textId="3A93A1CA" w:rsidR="00DA1C03" w:rsidRDefault="00BD4890" w:rsidP="00BD4890">
      <w:pPr>
        <w:spacing w:before="120" w:after="120"/>
        <w:rPr>
          <w:rFonts w:eastAsiaTheme="minorEastAsia"/>
          <w:highlight w:val="yellow"/>
        </w:rPr>
      </w:pPr>
      <w:r w:rsidRPr="00DA1C03">
        <w:rPr>
          <w:rFonts w:eastAsiaTheme="minorEastAsia" w:hint="eastAsia"/>
        </w:rPr>
        <w:t>T</w:t>
      </w:r>
      <w:r w:rsidRPr="00DA1C03">
        <w:rPr>
          <w:rFonts w:eastAsiaTheme="minorEastAsia"/>
        </w:rPr>
        <w:t xml:space="preserve">his paper </w:t>
      </w:r>
      <w:r w:rsidR="00DA1C03" w:rsidRPr="00DA1C03">
        <w:rPr>
          <w:rFonts w:eastAsiaTheme="minorEastAsia"/>
        </w:rPr>
        <w:t>proposes the solution for dynamic range issue in ON/OFF time mask.</w:t>
      </w:r>
    </w:p>
    <w:p w14:paraId="4F104798" w14:textId="77777777" w:rsidR="005A64EF" w:rsidRPr="005A64EF" w:rsidRDefault="005A64EF" w:rsidP="00BD4890">
      <w:pPr>
        <w:spacing w:before="120" w:after="120"/>
        <w:rPr>
          <w:rFonts w:eastAsiaTheme="minorEastAsia"/>
        </w:rPr>
      </w:pPr>
    </w:p>
    <w:p w14:paraId="0584E7D9" w14:textId="08893BDD"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689A393B" w14:textId="71799C5E" w:rsidR="00212ACE" w:rsidRDefault="00212ACE" w:rsidP="008339AE">
      <w:pPr>
        <w:pStyle w:val="tdoc-header"/>
        <w:overflowPunct w:val="0"/>
        <w:autoSpaceDE w:val="0"/>
        <w:autoSpaceDN w:val="0"/>
        <w:adjustRightInd w:val="0"/>
        <w:spacing w:after="180"/>
        <w:textAlignment w:val="baseline"/>
        <w:outlineLvl w:val="1"/>
        <w:rPr>
          <w:b/>
          <w:noProof w:val="0"/>
        </w:rPr>
      </w:pPr>
      <w:r w:rsidRPr="00A4093A">
        <w:rPr>
          <w:b/>
          <w:noProof w:val="0"/>
        </w:rPr>
        <w:t>2.</w:t>
      </w:r>
      <w:r>
        <w:rPr>
          <w:b/>
          <w:noProof w:val="0"/>
        </w:rPr>
        <w:t>1.</w:t>
      </w:r>
      <w:r w:rsidRPr="00A4093A">
        <w:rPr>
          <w:b/>
          <w:noProof w:val="0"/>
        </w:rPr>
        <w:tab/>
      </w:r>
      <w:r w:rsidR="00867B9B">
        <w:rPr>
          <w:b/>
          <w:noProof w:val="0"/>
        </w:rPr>
        <w:t>Background</w:t>
      </w:r>
    </w:p>
    <w:p w14:paraId="791EA5CA" w14:textId="5B9F5FF0" w:rsidR="00222D34" w:rsidRDefault="00222D34" w:rsidP="007F03EB">
      <w:pPr>
        <w:spacing w:before="120" w:after="120"/>
        <w:rPr>
          <w:rFonts w:eastAsiaTheme="minorEastAsia"/>
        </w:rPr>
      </w:pPr>
      <w:bookmarkStart w:id="0" w:name="_Hlk60670583"/>
      <w:r>
        <w:rPr>
          <w:rFonts w:eastAsiaTheme="minorEastAsia" w:hint="eastAsia"/>
        </w:rPr>
        <w:t>F</w:t>
      </w:r>
      <w:r>
        <w:rPr>
          <w:rFonts w:eastAsiaTheme="minorEastAsia"/>
        </w:rPr>
        <w:t xml:space="preserve">R2 ON/OFF time mask test case has a problem that TE does not have enough dynamic range to measure ON power and OFF power, and the solution to this problem has been discussed in RAN5. </w:t>
      </w:r>
      <w:r w:rsidR="00962B61">
        <w:rPr>
          <w:rFonts w:eastAsiaTheme="minorEastAsia"/>
        </w:rPr>
        <w:t xml:space="preserve">Anritsu has proposed to focus on only OFF power measurement and not to measure ON power to avoid the dynamic range issue since RAN5#90 [1], </w:t>
      </w:r>
      <w:r w:rsidR="00093D2D">
        <w:rPr>
          <w:rFonts w:eastAsiaTheme="minorEastAsia"/>
        </w:rPr>
        <w:t xml:space="preserve">and </w:t>
      </w:r>
      <w:r w:rsidR="007A51F4">
        <w:rPr>
          <w:rFonts w:eastAsiaTheme="minorEastAsia" w:hint="eastAsia"/>
        </w:rPr>
        <w:t>s</w:t>
      </w:r>
      <w:r w:rsidR="007A51F4">
        <w:rPr>
          <w:rFonts w:eastAsiaTheme="minorEastAsia"/>
        </w:rPr>
        <w:t>ubmitted a</w:t>
      </w:r>
      <w:r w:rsidR="00093D2D">
        <w:rPr>
          <w:rFonts w:eastAsiaTheme="minorEastAsia"/>
        </w:rPr>
        <w:t xml:space="preserve"> pass/fail analysis that</w:t>
      </w:r>
      <w:r w:rsidR="007A51F4">
        <w:rPr>
          <w:rFonts w:eastAsiaTheme="minorEastAsia"/>
        </w:rPr>
        <w:t xml:space="preserve"> shows</w:t>
      </w:r>
      <w:r w:rsidR="00093D2D">
        <w:rPr>
          <w:rFonts w:eastAsiaTheme="minorEastAsia"/>
        </w:rPr>
        <w:t xml:space="preserve"> </w:t>
      </w:r>
      <w:r w:rsidR="007B51DA">
        <w:rPr>
          <w:rFonts w:eastAsiaTheme="minorEastAsia"/>
        </w:rPr>
        <w:t xml:space="preserve">the judgment accuracy of </w:t>
      </w:r>
      <w:r w:rsidR="00093D2D">
        <w:rPr>
          <w:rFonts w:eastAsiaTheme="minorEastAsia"/>
        </w:rPr>
        <w:t xml:space="preserve">focusing on only OFF power </w:t>
      </w:r>
      <w:r w:rsidR="007B51DA">
        <w:rPr>
          <w:rFonts w:eastAsiaTheme="minorEastAsia"/>
        </w:rPr>
        <w:t xml:space="preserve">is better than keeping ON power measurement even considering the </w:t>
      </w:r>
      <w:r w:rsidR="00093D2D">
        <w:rPr>
          <w:rFonts w:eastAsiaTheme="minorEastAsia"/>
        </w:rPr>
        <w:t xml:space="preserve">clipping of transients leaking into the OFF power region </w:t>
      </w:r>
      <w:r w:rsidR="007B51DA">
        <w:rPr>
          <w:rFonts w:eastAsiaTheme="minorEastAsia"/>
        </w:rPr>
        <w:t xml:space="preserve">[2]. </w:t>
      </w:r>
      <w:r w:rsidR="00FE1FAD">
        <w:rPr>
          <w:rFonts w:eastAsiaTheme="minorEastAsia"/>
        </w:rPr>
        <w:t xml:space="preserve">On the other hand, it was endorsed to correct existing definition of uplink power control window to remove one TE absolute power MU in the </w:t>
      </w:r>
      <w:r w:rsidR="003F40A8">
        <w:rPr>
          <w:rFonts w:eastAsiaTheme="minorEastAsia"/>
        </w:rPr>
        <w:t>discussion</w:t>
      </w:r>
      <w:r w:rsidR="00FE1FAD">
        <w:rPr>
          <w:rFonts w:eastAsiaTheme="minorEastAsia"/>
        </w:rPr>
        <w:t xml:space="preserve"> of ON/OFF time mask [3]</w:t>
      </w:r>
      <w:r w:rsidR="007A51F4">
        <w:rPr>
          <w:rFonts w:eastAsiaTheme="minorEastAsia"/>
        </w:rPr>
        <w:t>, and it may improve the judgment accuracy of keeping ON power measurement.</w:t>
      </w:r>
    </w:p>
    <w:p w14:paraId="5E235FE2" w14:textId="35A6FB9F" w:rsidR="00D17785" w:rsidRPr="00222D34" w:rsidRDefault="00631C68" w:rsidP="007F03EB">
      <w:pPr>
        <w:spacing w:before="120" w:after="120"/>
        <w:rPr>
          <w:rFonts w:eastAsiaTheme="minorEastAsia"/>
        </w:rPr>
      </w:pPr>
      <w:r>
        <w:rPr>
          <w:rFonts w:eastAsiaTheme="minorEastAsia"/>
        </w:rPr>
        <w:t>Furthermore</w:t>
      </w:r>
      <w:r w:rsidR="00D17785">
        <w:rPr>
          <w:rFonts w:eastAsiaTheme="minorEastAsia"/>
        </w:rPr>
        <w:t>, Eric</w:t>
      </w:r>
      <w:r w:rsidR="003F40A8">
        <w:rPr>
          <w:rFonts w:eastAsiaTheme="minorEastAsia"/>
        </w:rPr>
        <w:t>s</w:t>
      </w:r>
      <w:r w:rsidR="00D17785">
        <w:rPr>
          <w:rFonts w:eastAsiaTheme="minorEastAsia"/>
        </w:rPr>
        <w:t>son proposed to change ON power</w:t>
      </w:r>
      <w:r w:rsidR="005B2BE9">
        <w:rPr>
          <w:rFonts w:eastAsiaTheme="minorEastAsia"/>
        </w:rPr>
        <w:t xml:space="preserve"> level</w:t>
      </w:r>
      <w:r w:rsidR="00D17785">
        <w:rPr>
          <w:rFonts w:eastAsiaTheme="minorEastAsia"/>
        </w:rPr>
        <w:t xml:space="preserve"> </w:t>
      </w:r>
      <w:r>
        <w:rPr>
          <w:rFonts w:eastAsiaTheme="minorEastAsia"/>
        </w:rPr>
        <w:t xml:space="preserve">of FR1 ON/OFF time mask test case </w:t>
      </w:r>
      <w:r w:rsidR="00D17785">
        <w:rPr>
          <w:rFonts w:eastAsiaTheme="minorEastAsia"/>
        </w:rPr>
        <w:t>to be the same as MOP in RAN5#91 [</w:t>
      </w:r>
      <w:r w:rsidR="00C8762A">
        <w:rPr>
          <w:rFonts w:eastAsiaTheme="minorEastAsia"/>
        </w:rPr>
        <w:t>4</w:t>
      </w:r>
      <w:r w:rsidR="00D17785">
        <w:rPr>
          <w:rFonts w:eastAsiaTheme="minorEastAsia"/>
        </w:rPr>
        <w:t>]. However, R&amp;S and Anritsu were concerned about impact on MU of OFF power measurement due to TE dynamic range</w:t>
      </w:r>
      <w:r w:rsidR="005B2BE9">
        <w:rPr>
          <w:rFonts w:eastAsiaTheme="minorEastAsia"/>
        </w:rPr>
        <w:t>.</w:t>
      </w:r>
    </w:p>
    <w:bookmarkEnd w:id="0"/>
    <w:p w14:paraId="7EAFFE32" w14:textId="0D37F86F" w:rsidR="00D913DF" w:rsidRPr="00D913DF" w:rsidRDefault="00D913DF" w:rsidP="00D913DF">
      <w:pPr>
        <w:spacing w:before="120" w:after="120"/>
        <w:rPr>
          <w:rFonts w:eastAsiaTheme="minorEastAsia"/>
        </w:rPr>
      </w:pPr>
    </w:p>
    <w:p w14:paraId="49BF64FE" w14:textId="77777777" w:rsidR="00A65D63" w:rsidRDefault="00A65D63" w:rsidP="005B2BE9">
      <w:pPr>
        <w:pStyle w:val="tdoc-header"/>
        <w:overflowPunct w:val="0"/>
        <w:autoSpaceDE w:val="0"/>
        <w:autoSpaceDN w:val="0"/>
        <w:adjustRightInd w:val="0"/>
        <w:spacing w:after="180"/>
        <w:textAlignment w:val="baseline"/>
        <w:outlineLvl w:val="1"/>
        <w:rPr>
          <w:b/>
          <w:noProof w:val="0"/>
          <w:lang w:eastAsia="ja-JP"/>
        </w:rPr>
        <w:sectPr w:rsidR="00A65D63" w:rsidSect="009352CD">
          <w:headerReference w:type="even" r:id="rId11"/>
          <w:footerReference w:type="default" r:id="rId12"/>
          <w:footnotePr>
            <w:numRestart w:val="eachSect"/>
          </w:footnotePr>
          <w:pgSz w:w="11907" w:h="16840" w:code="9"/>
          <w:pgMar w:top="1416" w:right="1133" w:bottom="1133" w:left="1134" w:header="850" w:footer="340" w:gutter="0"/>
          <w:cols w:space="720"/>
          <w:docGrid w:linePitch="272"/>
        </w:sectPr>
      </w:pPr>
    </w:p>
    <w:p w14:paraId="344D8D6B" w14:textId="12BD5215" w:rsidR="005B2BE9" w:rsidRDefault="005B2BE9" w:rsidP="005B2BE9">
      <w:pPr>
        <w:pStyle w:val="tdoc-header"/>
        <w:overflowPunct w:val="0"/>
        <w:autoSpaceDE w:val="0"/>
        <w:autoSpaceDN w:val="0"/>
        <w:adjustRightInd w:val="0"/>
        <w:spacing w:after="180"/>
        <w:textAlignment w:val="baseline"/>
        <w:outlineLvl w:val="1"/>
        <w:rPr>
          <w:b/>
          <w:noProof w:val="0"/>
          <w:lang w:eastAsia="ja-JP"/>
        </w:rPr>
      </w:pPr>
      <w:r w:rsidRPr="00A4093A">
        <w:rPr>
          <w:b/>
          <w:noProof w:val="0"/>
          <w:lang w:eastAsia="ja-JP"/>
        </w:rPr>
        <w:lastRenderedPageBreak/>
        <w:t>2.</w:t>
      </w:r>
      <w:r>
        <w:rPr>
          <w:b/>
          <w:noProof w:val="0"/>
          <w:lang w:eastAsia="ja-JP"/>
        </w:rPr>
        <w:t>2.</w:t>
      </w:r>
      <w:r w:rsidRPr="00A4093A">
        <w:rPr>
          <w:b/>
          <w:noProof w:val="0"/>
          <w:lang w:eastAsia="ja-JP"/>
        </w:rPr>
        <w:tab/>
      </w:r>
      <w:r w:rsidR="003F40A8">
        <w:rPr>
          <w:b/>
          <w:noProof w:val="0"/>
          <w:lang w:eastAsia="ja-JP"/>
        </w:rPr>
        <w:t>Margin</w:t>
      </w:r>
      <w:r w:rsidR="00CA485A">
        <w:rPr>
          <w:b/>
          <w:noProof w:val="0"/>
          <w:lang w:eastAsia="ja-JP"/>
        </w:rPr>
        <w:t xml:space="preserve"> of TE dynamic range</w:t>
      </w:r>
      <w:r>
        <w:rPr>
          <w:b/>
          <w:noProof w:val="0"/>
          <w:lang w:eastAsia="ja-JP"/>
        </w:rPr>
        <w:t xml:space="preserve"> in FR1 ON/OFF time mask</w:t>
      </w:r>
    </w:p>
    <w:p w14:paraId="0BBE62B4" w14:textId="756E74CB" w:rsidR="00A65D63" w:rsidRDefault="00A65D63" w:rsidP="00A65D63">
      <w:pPr>
        <w:spacing w:before="120" w:after="120"/>
        <w:rPr>
          <w:rFonts w:eastAsiaTheme="minorEastAsia"/>
        </w:rPr>
      </w:pPr>
      <w:r>
        <w:rPr>
          <w:rFonts w:eastAsiaTheme="minorEastAsia"/>
        </w:rPr>
        <w:t>This section provides the testability of the current FR1 ON/OFF time mask test case to show the margin of TE dynamic range.</w:t>
      </w:r>
      <w:r w:rsidR="00D14377">
        <w:rPr>
          <w:rFonts w:eastAsiaTheme="minorEastAsia"/>
        </w:rPr>
        <w:t xml:space="preserve"> The following table shows the current test requirement in TS 38.521-1 V17.1.0.</w:t>
      </w:r>
    </w:p>
    <w:p w14:paraId="68013A43" w14:textId="77777777" w:rsidR="00A65D63" w:rsidRPr="00882ABE" w:rsidRDefault="00A65D63" w:rsidP="00A65D63">
      <w:pPr>
        <w:pStyle w:val="TH"/>
        <w:spacing w:before="120" w:after="120"/>
        <w:rPr>
          <w:shd w:val="pct15" w:color="auto" w:fill="FFFFFF"/>
        </w:rPr>
      </w:pPr>
      <w:r w:rsidRPr="00882ABE">
        <w:rPr>
          <w:shd w:val="pct15" w:color="auto" w:fill="FFFFFF"/>
        </w:rPr>
        <w:t>Table 6.3.3.2.5-1: General ON/OFF time mask</w:t>
      </w:r>
    </w:p>
    <w:tbl>
      <w:tblPr>
        <w:tblW w:w="13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388"/>
        <w:gridCol w:w="3510"/>
        <w:gridCol w:w="656"/>
        <w:gridCol w:w="15"/>
        <w:gridCol w:w="652"/>
        <w:gridCol w:w="667"/>
        <w:gridCol w:w="767"/>
        <w:gridCol w:w="767"/>
        <w:gridCol w:w="767"/>
        <w:gridCol w:w="767"/>
        <w:gridCol w:w="767"/>
        <w:gridCol w:w="767"/>
        <w:gridCol w:w="667"/>
        <w:gridCol w:w="667"/>
        <w:gridCol w:w="667"/>
        <w:gridCol w:w="667"/>
        <w:gridCol w:w="814"/>
        <w:gridCol w:w="15"/>
      </w:tblGrid>
      <w:tr w:rsidR="00A65D63" w:rsidRPr="00882ABE" w14:paraId="28A69965" w14:textId="77777777" w:rsidTr="00942193">
        <w:trPr>
          <w:gridAfter w:val="1"/>
          <w:wAfter w:w="15" w:type="dxa"/>
          <w:jc w:val="center"/>
        </w:trPr>
        <w:tc>
          <w:tcPr>
            <w:tcW w:w="388" w:type="dxa"/>
            <w:tcBorders>
              <w:top w:val="single" w:sz="4" w:space="0" w:color="auto"/>
              <w:left w:val="single" w:sz="4" w:space="0" w:color="auto"/>
              <w:bottom w:val="nil"/>
              <w:right w:val="single" w:sz="4" w:space="0" w:color="auto"/>
            </w:tcBorders>
            <w:shd w:val="clear" w:color="auto" w:fill="D9D9D9" w:themeFill="background1" w:themeFillShade="D9"/>
          </w:tcPr>
          <w:p w14:paraId="12251940" w14:textId="77777777" w:rsidR="00A65D63" w:rsidRPr="00882ABE" w:rsidRDefault="00A65D63" w:rsidP="00942193">
            <w:pPr>
              <w:pStyle w:val="TAH"/>
              <w:spacing w:beforeLines="0" w:before="0" w:afterLines="0"/>
              <w:rPr>
                <w:shd w:val="pct15" w:color="auto" w:fill="FFFFFF"/>
              </w:rPr>
            </w:pPr>
          </w:p>
        </w:tc>
        <w:tc>
          <w:tcPr>
            <w:tcW w:w="3510" w:type="dxa"/>
            <w:tcBorders>
              <w:top w:val="single" w:sz="4" w:space="0" w:color="auto"/>
              <w:left w:val="single" w:sz="4" w:space="0" w:color="auto"/>
              <w:bottom w:val="nil"/>
              <w:right w:val="single" w:sz="4" w:space="0" w:color="auto"/>
            </w:tcBorders>
            <w:shd w:val="clear" w:color="auto" w:fill="D9D9D9" w:themeFill="background1" w:themeFillShade="D9"/>
          </w:tcPr>
          <w:p w14:paraId="344657DC" w14:textId="77777777" w:rsidR="00A65D63" w:rsidRPr="00882ABE" w:rsidRDefault="00A65D63" w:rsidP="00942193">
            <w:pPr>
              <w:pStyle w:val="TAH"/>
              <w:spacing w:beforeLines="0" w:before="0" w:afterLines="0"/>
              <w:rPr>
                <w:shd w:val="pct15" w:color="auto" w:fill="FFFFFF"/>
              </w:rPr>
            </w:pPr>
          </w:p>
        </w:tc>
        <w:tc>
          <w:tcPr>
            <w:tcW w:w="10074" w:type="dxa"/>
            <w:gridSpan w:val="1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A561D3" w14:textId="77777777" w:rsidR="00A65D63" w:rsidRPr="00882ABE" w:rsidRDefault="00A65D63" w:rsidP="00942193">
            <w:pPr>
              <w:pStyle w:val="TAH"/>
              <w:spacing w:beforeLines="0" w:before="0" w:afterLines="0"/>
              <w:rPr>
                <w:shd w:val="pct15" w:color="auto" w:fill="FFFFFF"/>
              </w:rPr>
            </w:pPr>
            <w:r w:rsidRPr="00882ABE">
              <w:rPr>
                <w:shd w:val="pct15" w:color="auto" w:fill="FFFFFF"/>
              </w:rPr>
              <w:t>Channel bandwidth / minimum output power / measurement bandwidth</w:t>
            </w:r>
          </w:p>
        </w:tc>
      </w:tr>
      <w:tr w:rsidR="00882ABE" w:rsidRPr="00882ABE" w14:paraId="746A2807" w14:textId="77777777" w:rsidTr="00942193">
        <w:trPr>
          <w:gridAfter w:val="1"/>
          <w:wAfter w:w="15" w:type="dxa"/>
          <w:jc w:val="center"/>
        </w:trPr>
        <w:tc>
          <w:tcPr>
            <w:tcW w:w="3898" w:type="dxa"/>
            <w:gridSpan w:val="2"/>
            <w:tcBorders>
              <w:top w:val="nil"/>
            </w:tcBorders>
            <w:shd w:val="clear" w:color="auto" w:fill="D9D9D9" w:themeFill="background1" w:themeFillShade="D9"/>
          </w:tcPr>
          <w:p w14:paraId="1A5784F2" w14:textId="77777777" w:rsidR="00A65D63" w:rsidRPr="00882ABE" w:rsidRDefault="00A65D63" w:rsidP="00942193">
            <w:pPr>
              <w:pStyle w:val="TAH"/>
              <w:spacing w:beforeLines="0" w:before="0" w:afterLines="0"/>
              <w:rPr>
                <w:shd w:val="pct15" w:color="auto" w:fill="FFFFFF"/>
              </w:rPr>
            </w:pPr>
          </w:p>
        </w:tc>
        <w:tc>
          <w:tcPr>
            <w:tcW w:w="656" w:type="dxa"/>
            <w:tcBorders>
              <w:top w:val="nil"/>
            </w:tcBorders>
            <w:shd w:val="clear" w:color="auto" w:fill="D9D9D9" w:themeFill="background1" w:themeFillShade="D9"/>
          </w:tcPr>
          <w:p w14:paraId="2A93F5CE" w14:textId="77777777" w:rsidR="00A65D63" w:rsidRPr="00882ABE" w:rsidRDefault="00A65D63" w:rsidP="00942193">
            <w:pPr>
              <w:pStyle w:val="TAH"/>
              <w:spacing w:beforeLines="0" w:before="0" w:afterLines="0"/>
              <w:rPr>
                <w:shd w:val="pct15" w:color="auto" w:fill="FFFFFF"/>
              </w:rPr>
            </w:pPr>
            <w:r w:rsidRPr="00882ABE">
              <w:rPr>
                <w:shd w:val="pct15" w:color="auto" w:fill="FFFFFF"/>
              </w:rPr>
              <w:t>SCS [kHz]</w:t>
            </w:r>
          </w:p>
        </w:tc>
        <w:tc>
          <w:tcPr>
            <w:tcW w:w="667" w:type="dxa"/>
            <w:gridSpan w:val="2"/>
            <w:shd w:val="clear" w:color="auto" w:fill="D9D9D9" w:themeFill="background1" w:themeFillShade="D9"/>
          </w:tcPr>
          <w:p w14:paraId="0949BB07" w14:textId="77777777" w:rsidR="00A65D63" w:rsidRPr="00882ABE" w:rsidRDefault="00A65D63" w:rsidP="00942193">
            <w:pPr>
              <w:pStyle w:val="TAH"/>
              <w:spacing w:beforeLines="0" w:before="0" w:afterLines="0"/>
              <w:rPr>
                <w:shd w:val="pct15" w:color="auto" w:fill="FFFFFF"/>
              </w:rPr>
            </w:pPr>
            <w:r w:rsidRPr="00882ABE">
              <w:rPr>
                <w:shd w:val="pct15" w:color="auto" w:fill="FFFFFF"/>
              </w:rPr>
              <w:t>5</w:t>
            </w:r>
          </w:p>
          <w:p w14:paraId="6C98B130" w14:textId="77777777" w:rsidR="00A65D63" w:rsidRPr="00882ABE" w:rsidRDefault="00A65D63" w:rsidP="00942193">
            <w:pPr>
              <w:pStyle w:val="TAH"/>
              <w:spacing w:beforeLines="0" w:before="0" w:afterLines="0"/>
              <w:rPr>
                <w:shd w:val="pct15" w:color="auto" w:fill="FFFFFF"/>
              </w:rPr>
            </w:pPr>
            <w:r w:rsidRPr="00882ABE">
              <w:rPr>
                <w:shd w:val="pct15" w:color="auto" w:fill="FFFFFF"/>
              </w:rPr>
              <w:t>MHz</w:t>
            </w:r>
          </w:p>
        </w:tc>
        <w:tc>
          <w:tcPr>
            <w:tcW w:w="667" w:type="dxa"/>
            <w:shd w:val="clear" w:color="auto" w:fill="D9D9D9" w:themeFill="background1" w:themeFillShade="D9"/>
          </w:tcPr>
          <w:p w14:paraId="38D280BD" w14:textId="77777777" w:rsidR="00A65D63" w:rsidRPr="00882ABE" w:rsidRDefault="00A65D63" w:rsidP="00942193">
            <w:pPr>
              <w:pStyle w:val="TAH"/>
              <w:spacing w:beforeLines="0" w:before="0" w:afterLines="0"/>
              <w:rPr>
                <w:shd w:val="pct15" w:color="auto" w:fill="FFFFFF"/>
              </w:rPr>
            </w:pPr>
            <w:r w:rsidRPr="00882ABE">
              <w:rPr>
                <w:shd w:val="pct15" w:color="auto" w:fill="FFFFFF"/>
              </w:rPr>
              <w:t>10</w:t>
            </w:r>
          </w:p>
          <w:p w14:paraId="7EA1A7B3" w14:textId="77777777" w:rsidR="00A65D63" w:rsidRPr="00882ABE" w:rsidRDefault="00A65D63" w:rsidP="00942193">
            <w:pPr>
              <w:pStyle w:val="TAH"/>
              <w:spacing w:beforeLines="0" w:before="0" w:afterLines="0"/>
              <w:rPr>
                <w:shd w:val="pct15" w:color="auto" w:fill="FFFFFF"/>
              </w:rPr>
            </w:pPr>
            <w:r w:rsidRPr="00882ABE">
              <w:rPr>
                <w:shd w:val="pct15" w:color="auto" w:fill="FFFFFF"/>
              </w:rPr>
              <w:t>MHz</w:t>
            </w:r>
          </w:p>
        </w:tc>
        <w:tc>
          <w:tcPr>
            <w:tcW w:w="767" w:type="dxa"/>
            <w:shd w:val="clear" w:color="auto" w:fill="D9D9D9" w:themeFill="background1" w:themeFillShade="D9"/>
          </w:tcPr>
          <w:p w14:paraId="1AAB8474" w14:textId="77777777" w:rsidR="00A65D63" w:rsidRPr="00882ABE" w:rsidRDefault="00A65D63" w:rsidP="00942193">
            <w:pPr>
              <w:pStyle w:val="TAH"/>
              <w:spacing w:beforeLines="0" w:before="0" w:afterLines="0"/>
              <w:rPr>
                <w:shd w:val="pct15" w:color="auto" w:fill="FFFFFF"/>
              </w:rPr>
            </w:pPr>
            <w:r w:rsidRPr="00882ABE">
              <w:rPr>
                <w:shd w:val="pct15" w:color="auto" w:fill="FFFFFF"/>
              </w:rPr>
              <w:t>15</w:t>
            </w:r>
          </w:p>
          <w:p w14:paraId="41050486" w14:textId="77777777" w:rsidR="00A65D63" w:rsidRPr="00882ABE" w:rsidRDefault="00A65D63" w:rsidP="00942193">
            <w:pPr>
              <w:pStyle w:val="TAH"/>
              <w:spacing w:beforeLines="0" w:before="0" w:afterLines="0"/>
              <w:rPr>
                <w:shd w:val="pct15" w:color="auto" w:fill="FFFFFF"/>
              </w:rPr>
            </w:pPr>
            <w:r w:rsidRPr="00882ABE">
              <w:rPr>
                <w:shd w:val="pct15" w:color="auto" w:fill="FFFFFF"/>
              </w:rPr>
              <w:t>MHz</w:t>
            </w:r>
          </w:p>
        </w:tc>
        <w:tc>
          <w:tcPr>
            <w:tcW w:w="767" w:type="dxa"/>
            <w:shd w:val="clear" w:color="auto" w:fill="D9D9D9" w:themeFill="background1" w:themeFillShade="D9"/>
          </w:tcPr>
          <w:p w14:paraId="788B4CDC" w14:textId="77777777" w:rsidR="00A65D63" w:rsidRPr="00882ABE" w:rsidRDefault="00A65D63" w:rsidP="00942193">
            <w:pPr>
              <w:pStyle w:val="TAH"/>
              <w:spacing w:beforeLines="0" w:before="0" w:afterLines="0"/>
              <w:rPr>
                <w:shd w:val="pct15" w:color="auto" w:fill="FFFFFF"/>
              </w:rPr>
            </w:pPr>
            <w:r w:rsidRPr="00882ABE">
              <w:rPr>
                <w:shd w:val="pct15" w:color="auto" w:fill="FFFFFF"/>
              </w:rPr>
              <w:t>20</w:t>
            </w:r>
          </w:p>
          <w:p w14:paraId="13109F5E" w14:textId="77777777" w:rsidR="00A65D63" w:rsidRPr="00882ABE" w:rsidRDefault="00A65D63" w:rsidP="00942193">
            <w:pPr>
              <w:pStyle w:val="TAH"/>
              <w:spacing w:beforeLines="0" w:before="0" w:afterLines="0"/>
              <w:rPr>
                <w:shd w:val="pct15" w:color="auto" w:fill="FFFFFF"/>
              </w:rPr>
            </w:pPr>
            <w:r w:rsidRPr="00882ABE">
              <w:rPr>
                <w:shd w:val="pct15" w:color="auto" w:fill="FFFFFF"/>
              </w:rPr>
              <w:t>MHz</w:t>
            </w:r>
          </w:p>
        </w:tc>
        <w:tc>
          <w:tcPr>
            <w:tcW w:w="767" w:type="dxa"/>
            <w:shd w:val="clear" w:color="auto" w:fill="D9D9D9" w:themeFill="background1" w:themeFillShade="D9"/>
          </w:tcPr>
          <w:p w14:paraId="7FBE8DF8" w14:textId="77777777" w:rsidR="00A65D63" w:rsidRPr="00882ABE" w:rsidRDefault="00A65D63" w:rsidP="00942193">
            <w:pPr>
              <w:pStyle w:val="TAH"/>
              <w:spacing w:beforeLines="0" w:before="0" w:afterLines="0"/>
              <w:rPr>
                <w:shd w:val="pct15" w:color="auto" w:fill="FFFFFF"/>
              </w:rPr>
            </w:pPr>
            <w:r w:rsidRPr="00882ABE">
              <w:rPr>
                <w:shd w:val="pct15" w:color="auto" w:fill="FFFFFF"/>
              </w:rPr>
              <w:t>25</w:t>
            </w:r>
          </w:p>
          <w:p w14:paraId="4C596578" w14:textId="77777777" w:rsidR="00A65D63" w:rsidRPr="00882ABE" w:rsidRDefault="00A65D63" w:rsidP="00942193">
            <w:pPr>
              <w:pStyle w:val="TAH"/>
              <w:spacing w:beforeLines="0" w:before="0" w:afterLines="0"/>
              <w:rPr>
                <w:shd w:val="pct15" w:color="auto" w:fill="FFFFFF"/>
              </w:rPr>
            </w:pPr>
            <w:r w:rsidRPr="00882ABE">
              <w:rPr>
                <w:shd w:val="pct15" w:color="auto" w:fill="FFFFFF"/>
              </w:rPr>
              <w:t>MHz</w:t>
            </w:r>
          </w:p>
        </w:tc>
        <w:tc>
          <w:tcPr>
            <w:tcW w:w="767" w:type="dxa"/>
            <w:shd w:val="clear" w:color="auto" w:fill="D9D9D9" w:themeFill="background1" w:themeFillShade="D9"/>
          </w:tcPr>
          <w:p w14:paraId="1C968889" w14:textId="77777777" w:rsidR="00A65D63" w:rsidRPr="00882ABE" w:rsidRDefault="00A65D63" w:rsidP="00942193">
            <w:pPr>
              <w:pStyle w:val="TAH"/>
              <w:spacing w:beforeLines="0" w:before="0" w:afterLines="0"/>
              <w:rPr>
                <w:shd w:val="pct15" w:color="auto" w:fill="FFFFFF"/>
              </w:rPr>
            </w:pPr>
            <w:r w:rsidRPr="00882ABE">
              <w:rPr>
                <w:shd w:val="pct15" w:color="auto" w:fill="FFFFFF"/>
              </w:rPr>
              <w:t>30</w:t>
            </w:r>
          </w:p>
          <w:p w14:paraId="56009E60" w14:textId="77777777" w:rsidR="00A65D63" w:rsidRPr="00882ABE" w:rsidRDefault="00A65D63" w:rsidP="00942193">
            <w:pPr>
              <w:pStyle w:val="TAH"/>
              <w:spacing w:beforeLines="0" w:before="0" w:afterLines="0"/>
              <w:rPr>
                <w:shd w:val="pct15" w:color="auto" w:fill="FFFFFF"/>
              </w:rPr>
            </w:pPr>
            <w:r w:rsidRPr="00882ABE">
              <w:rPr>
                <w:shd w:val="pct15" w:color="auto" w:fill="FFFFFF"/>
              </w:rPr>
              <w:t>MHz</w:t>
            </w:r>
          </w:p>
        </w:tc>
        <w:tc>
          <w:tcPr>
            <w:tcW w:w="767" w:type="dxa"/>
            <w:shd w:val="clear" w:color="auto" w:fill="D9D9D9" w:themeFill="background1" w:themeFillShade="D9"/>
          </w:tcPr>
          <w:p w14:paraId="70C8A1F6" w14:textId="77777777" w:rsidR="00A65D63" w:rsidRPr="00882ABE" w:rsidRDefault="00A65D63" w:rsidP="00942193">
            <w:pPr>
              <w:pStyle w:val="TAH"/>
              <w:spacing w:beforeLines="0" w:before="0" w:afterLines="0"/>
              <w:rPr>
                <w:shd w:val="pct15" w:color="auto" w:fill="FFFFFF"/>
              </w:rPr>
            </w:pPr>
            <w:r w:rsidRPr="00882ABE">
              <w:rPr>
                <w:shd w:val="pct15" w:color="auto" w:fill="FFFFFF"/>
              </w:rPr>
              <w:t>40</w:t>
            </w:r>
          </w:p>
          <w:p w14:paraId="5BFA5972" w14:textId="77777777" w:rsidR="00A65D63" w:rsidRPr="00882ABE" w:rsidRDefault="00A65D63" w:rsidP="00942193">
            <w:pPr>
              <w:pStyle w:val="TAH"/>
              <w:spacing w:beforeLines="0" w:before="0" w:afterLines="0"/>
              <w:rPr>
                <w:shd w:val="pct15" w:color="auto" w:fill="FFFFFF"/>
              </w:rPr>
            </w:pPr>
            <w:r w:rsidRPr="00882ABE">
              <w:rPr>
                <w:shd w:val="pct15" w:color="auto" w:fill="FFFFFF"/>
              </w:rPr>
              <w:t>MHz</w:t>
            </w:r>
          </w:p>
        </w:tc>
        <w:tc>
          <w:tcPr>
            <w:tcW w:w="767" w:type="dxa"/>
            <w:shd w:val="clear" w:color="auto" w:fill="D9D9D9" w:themeFill="background1" w:themeFillShade="D9"/>
          </w:tcPr>
          <w:p w14:paraId="2E4646A7" w14:textId="77777777" w:rsidR="00A65D63" w:rsidRPr="00882ABE" w:rsidRDefault="00A65D63" w:rsidP="00942193">
            <w:pPr>
              <w:pStyle w:val="TAH"/>
              <w:spacing w:beforeLines="0" w:before="0" w:afterLines="0"/>
              <w:rPr>
                <w:shd w:val="pct15" w:color="auto" w:fill="FFFFFF"/>
              </w:rPr>
            </w:pPr>
            <w:r w:rsidRPr="00882ABE">
              <w:rPr>
                <w:shd w:val="pct15" w:color="auto" w:fill="FFFFFF"/>
              </w:rPr>
              <w:t>50</w:t>
            </w:r>
          </w:p>
          <w:p w14:paraId="59113F25" w14:textId="77777777" w:rsidR="00A65D63" w:rsidRPr="00882ABE" w:rsidRDefault="00A65D63" w:rsidP="00942193">
            <w:pPr>
              <w:pStyle w:val="TAH"/>
              <w:spacing w:beforeLines="0" w:before="0" w:afterLines="0"/>
              <w:rPr>
                <w:shd w:val="pct15" w:color="auto" w:fill="FFFFFF"/>
              </w:rPr>
            </w:pPr>
            <w:r w:rsidRPr="00882ABE">
              <w:rPr>
                <w:shd w:val="pct15" w:color="auto" w:fill="FFFFFF"/>
              </w:rPr>
              <w:t>MHz</w:t>
            </w:r>
          </w:p>
        </w:tc>
        <w:tc>
          <w:tcPr>
            <w:tcW w:w="667" w:type="dxa"/>
            <w:shd w:val="clear" w:color="auto" w:fill="D9D9D9" w:themeFill="background1" w:themeFillShade="D9"/>
          </w:tcPr>
          <w:p w14:paraId="05B05D6A" w14:textId="77777777" w:rsidR="00A65D63" w:rsidRPr="00882ABE" w:rsidRDefault="00A65D63" w:rsidP="00942193">
            <w:pPr>
              <w:pStyle w:val="TAH"/>
              <w:spacing w:beforeLines="0" w:before="0" w:afterLines="0"/>
              <w:rPr>
                <w:shd w:val="pct15" w:color="auto" w:fill="FFFFFF"/>
              </w:rPr>
            </w:pPr>
            <w:r w:rsidRPr="00882ABE">
              <w:rPr>
                <w:shd w:val="pct15" w:color="auto" w:fill="FFFFFF"/>
              </w:rPr>
              <w:t>60</w:t>
            </w:r>
          </w:p>
          <w:p w14:paraId="59FC5F5B" w14:textId="77777777" w:rsidR="00A65D63" w:rsidRPr="00882ABE" w:rsidRDefault="00A65D63" w:rsidP="00942193">
            <w:pPr>
              <w:pStyle w:val="TAH"/>
              <w:spacing w:beforeLines="0" w:before="0" w:afterLines="0"/>
              <w:rPr>
                <w:shd w:val="pct15" w:color="auto" w:fill="FFFFFF"/>
              </w:rPr>
            </w:pPr>
            <w:r w:rsidRPr="00882ABE">
              <w:rPr>
                <w:shd w:val="pct15" w:color="auto" w:fill="FFFFFF"/>
              </w:rPr>
              <w:t>MHz</w:t>
            </w:r>
          </w:p>
        </w:tc>
        <w:tc>
          <w:tcPr>
            <w:tcW w:w="667" w:type="dxa"/>
            <w:shd w:val="clear" w:color="auto" w:fill="D9D9D9" w:themeFill="background1" w:themeFillShade="D9"/>
          </w:tcPr>
          <w:p w14:paraId="41E31A93" w14:textId="77777777" w:rsidR="00A65D63" w:rsidRPr="00882ABE" w:rsidRDefault="00A65D63" w:rsidP="00942193">
            <w:pPr>
              <w:pStyle w:val="TAH"/>
              <w:spacing w:beforeLines="0" w:before="0" w:afterLines="0"/>
              <w:rPr>
                <w:shd w:val="pct15" w:color="auto" w:fill="FFFFFF"/>
              </w:rPr>
            </w:pPr>
            <w:r w:rsidRPr="00882ABE">
              <w:rPr>
                <w:shd w:val="pct15" w:color="auto" w:fill="FFFFFF"/>
              </w:rPr>
              <w:t>70</w:t>
            </w:r>
          </w:p>
          <w:p w14:paraId="407F3E30" w14:textId="77777777" w:rsidR="00A65D63" w:rsidRPr="00882ABE" w:rsidRDefault="00A65D63" w:rsidP="00942193">
            <w:pPr>
              <w:pStyle w:val="TAH"/>
              <w:spacing w:beforeLines="0" w:before="0" w:afterLines="0"/>
              <w:rPr>
                <w:shd w:val="pct15" w:color="auto" w:fill="FFFFFF"/>
              </w:rPr>
            </w:pPr>
            <w:r w:rsidRPr="00882ABE">
              <w:rPr>
                <w:shd w:val="pct15" w:color="auto" w:fill="FFFFFF"/>
              </w:rPr>
              <w:t>MHz</w:t>
            </w:r>
          </w:p>
        </w:tc>
        <w:tc>
          <w:tcPr>
            <w:tcW w:w="667" w:type="dxa"/>
            <w:shd w:val="clear" w:color="auto" w:fill="D9D9D9" w:themeFill="background1" w:themeFillShade="D9"/>
          </w:tcPr>
          <w:p w14:paraId="6C818789" w14:textId="77777777" w:rsidR="00A65D63" w:rsidRPr="00882ABE" w:rsidRDefault="00A65D63" w:rsidP="00942193">
            <w:pPr>
              <w:pStyle w:val="TAH"/>
              <w:spacing w:beforeLines="0" w:before="0" w:afterLines="0"/>
              <w:rPr>
                <w:shd w:val="pct15" w:color="auto" w:fill="FFFFFF"/>
              </w:rPr>
            </w:pPr>
            <w:r w:rsidRPr="00882ABE">
              <w:rPr>
                <w:shd w:val="pct15" w:color="auto" w:fill="FFFFFF"/>
              </w:rPr>
              <w:t>80</w:t>
            </w:r>
          </w:p>
          <w:p w14:paraId="40397347" w14:textId="77777777" w:rsidR="00A65D63" w:rsidRPr="00882ABE" w:rsidRDefault="00A65D63" w:rsidP="00942193">
            <w:pPr>
              <w:pStyle w:val="TAH"/>
              <w:spacing w:beforeLines="0" w:before="0" w:afterLines="0"/>
              <w:rPr>
                <w:shd w:val="pct15" w:color="auto" w:fill="FFFFFF"/>
                <w:lang w:eastAsia="zh-CN"/>
              </w:rPr>
            </w:pPr>
            <w:r w:rsidRPr="00882ABE">
              <w:rPr>
                <w:shd w:val="pct15" w:color="auto" w:fill="FFFFFF"/>
              </w:rPr>
              <w:t>MHz</w:t>
            </w:r>
          </w:p>
        </w:tc>
        <w:tc>
          <w:tcPr>
            <w:tcW w:w="667" w:type="dxa"/>
            <w:shd w:val="clear" w:color="auto" w:fill="D9D9D9" w:themeFill="background1" w:themeFillShade="D9"/>
          </w:tcPr>
          <w:p w14:paraId="770842D5" w14:textId="77777777" w:rsidR="00A65D63" w:rsidRPr="00882ABE" w:rsidRDefault="00A65D63" w:rsidP="00942193">
            <w:pPr>
              <w:pStyle w:val="TAH"/>
              <w:spacing w:beforeLines="0" w:before="0" w:afterLines="0"/>
              <w:rPr>
                <w:shd w:val="pct15" w:color="auto" w:fill="FFFFFF"/>
                <w:lang w:eastAsia="zh-CN"/>
              </w:rPr>
            </w:pPr>
            <w:r w:rsidRPr="00882ABE">
              <w:rPr>
                <w:shd w:val="pct15" w:color="auto" w:fill="FFFFFF"/>
                <w:lang w:eastAsia="zh-CN"/>
              </w:rPr>
              <w:t>90</w:t>
            </w:r>
          </w:p>
          <w:p w14:paraId="12F8CFA1" w14:textId="77777777" w:rsidR="00A65D63" w:rsidRPr="00882ABE" w:rsidRDefault="00A65D63" w:rsidP="00942193">
            <w:pPr>
              <w:pStyle w:val="TAH"/>
              <w:spacing w:beforeLines="0" w:before="0" w:afterLines="0"/>
              <w:rPr>
                <w:shd w:val="pct15" w:color="auto" w:fill="FFFFFF"/>
                <w:lang w:eastAsia="zh-CN"/>
              </w:rPr>
            </w:pPr>
            <w:r w:rsidRPr="00882ABE">
              <w:rPr>
                <w:shd w:val="pct15" w:color="auto" w:fill="FFFFFF"/>
                <w:lang w:eastAsia="zh-CN"/>
              </w:rPr>
              <w:t>MHz</w:t>
            </w:r>
          </w:p>
        </w:tc>
        <w:tc>
          <w:tcPr>
            <w:tcW w:w="814" w:type="dxa"/>
            <w:shd w:val="clear" w:color="auto" w:fill="D9D9D9" w:themeFill="background1" w:themeFillShade="D9"/>
          </w:tcPr>
          <w:p w14:paraId="6E421CD7" w14:textId="77777777" w:rsidR="00A65D63" w:rsidRPr="00882ABE" w:rsidRDefault="00A65D63" w:rsidP="00942193">
            <w:pPr>
              <w:pStyle w:val="TAH"/>
              <w:spacing w:beforeLines="0" w:before="0" w:afterLines="0"/>
              <w:rPr>
                <w:shd w:val="pct15" w:color="auto" w:fill="FFFFFF"/>
              </w:rPr>
            </w:pPr>
            <w:r w:rsidRPr="00882ABE">
              <w:rPr>
                <w:shd w:val="pct15" w:color="auto" w:fill="FFFFFF"/>
              </w:rPr>
              <w:t>100</w:t>
            </w:r>
          </w:p>
          <w:p w14:paraId="79595DA3" w14:textId="77777777" w:rsidR="00A65D63" w:rsidRPr="00882ABE" w:rsidRDefault="00A65D63" w:rsidP="00942193">
            <w:pPr>
              <w:pStyle w:val="TAH"/>
              <w:spacing w:beforeLines="0" w:before="0" w:afterLines="0"/>
              <w:rPr>
                <w:shd w:val="pct15" w:color="auto" w:fill="FFFFFF"/>
              </w:rPr>
            </w:pPr>
            <w:r w:rsidRPr="00882ABE">
              <w:rPr>
                <w:shd w:val="pct15" w:color="auto" w:fill="FFFFFF"/>
              </w:rPr>
              <w:t>MHz</w:t>
            </w:r>
          </w:p>
        </w:tc>
      </w:tr>
      <w:tr w:rsidR="00A65D63" w:rsidRPr="00882ABE" w14:paraId="089BE39A" w14:textId="77777777" w:rsidTr="00942193">
        <w:trPr>
          <w:gridAfter w:val="1"/>
          <w:wAfter w:w="15" w:type="dxa"/>
          <w:jc w:val="center"/>
        </w:trPr>
        <w:tc>
          <w:tcPr>
            <w:tcW w:w="3898" w:type="dxa"/>
            <w:gridSpan w:val="2"/>
            <w:tcBorders>
              <w:bottom w:val="single" w:sz="4" w:space="0" w:color="auto"/>
            </w:tcBorders>
            <w:shd w:val="clear" w:color="auto" w:fill="D9D9D9" w:themeFill="background1" w:themeFillShade="D9"/>
          </w:tcPr>
          <w:p w14:paraId="278E9173" w14:textId="77777777" w:rsidR="00A65D63" w:rsidRPr="00882ABE" w:rsidRDefault="00A65D63" w:rsidP="00942193">
            <w:pPr>
              <w:pStyle w:val="TAC"/>
              <w:spacing w:beforeLines="0" w:before="0" w:afterLines="0"/>
              <w:rPr>
                <w:rFonts w:cs="Arial"/>
                <w:szCs w:val="18"/>
                <w:shd w:val="pct15" w:color="auto" w:fill="FFFFFF"/>
              </w:rPr>
            </w:pPr>
            <w:r w:rsidRPr="00882ABE">
              <w:rPr>
                <w:szCs w:val="18"/>
                <w:shd w:val="pct15" w:color="auto" w:fill="FFFFFF"/>
              </w:rPr>
              <w:t>Transmit OFF power</w:t>
            </w:r>
          </w:p>
        </w:tc>
        <w:tc>
          <w:tcPr>
            <w:tcW w:w="656" w:type="dxa"/>
            <w:shd w:val="clear" w:color="auto" w:fill="D9D9D9" w:themeFill="background1" w:themeFillShade="D9"/>
          </w:tcPr>
          <w:p w14:paraId="236EBAD3" w14:textId="77777777" w:rsidR="00A65D63" w:rsidRPr="00882ABE" w:rsidRDefault="00A65D63" w:rsidP="00942193">
            <w:pPr>
              <w:pStyle w:val="TAC"/>
              <w:spacing w:beforeLines="0" w:before="0" w:afterLines="0"/>
              <w:rPr>
                <w:szCs w:val="18"/>
                <w:shd w:val="pct15" w:color="auto" w:fill="FFFFFF"/>
              </w:rPr>
            </w:pPr>
          </w:p>
        </w:tc>
        <w:tc>
          <w:tcPr>
            <w:tcW w:w="8604" w:type="dxa"/>
            <w:gridSpan w:val="13"/>
            <w:shd w:val="clear" w:color="auto" w:fill="D9D9D9" w:themeFill="background1" w:themeFillShade="D9"/>
          </w:tcPr>
          <w:p w14:paraId="6A020685" w14:textId="77777777" w:rsidR="00A65D63" w:rsidRPr="00882ABE" w:rsidRDefault="00A65D63" w:rsidP="00942193">
            <w:pPr>
              <w:pStyle w:val="TAC"/>
              <w:spacing w:beforeLines="0" w:before="0" w:afterLines="0"/>
              <w:rPr>
                <w:szCs w:val="18"/>
                <w:shd w:val="pct15" w:color="auto" w:fill="FFFFFF"/>
              </w:rPr>
            </w:pPr>
            <w:r w:rsidRPr="00882ABE">
              <w:rPr>
                <w:szCs w:val="18"/>
                <w:shd w:val="pct15" w:color="auto" w:fill="FFFFFF"/>
              </w:rPr>
              <w:t>≤</w:t>
            </w:r>
            <w:r w:rsidRPr="00882ABE">
              <w:rPr>
                <w:rFonts w:cs="v4.2.0"/>
                <w:szCs w:val="18"/>
                <w:shd w:val="pct15" w:color="auto" w:fill="FFFFFF"/>
              </w:rPr>
              <w:t xml:space="preserve"> </w:t>
            </w:r>
            <w:r w:rsidRPr="00882ABE">
              <w:rPr>
                <w:szCs w:val="18"/>
                <w:shd w:val="pct15" w:color="auto" w:fill="FFFFFF"/>
              </w:rPr>
              <w:t>-50+TT dBm</w:t>
            </w:r>
          </w:p>
        </w:tc>
        <w:tc>
          <w:tcPr>
            <w:tcW w:w="814" w:type="dxa"/>
            <w:shd w:val="clear" w:color="auto" w:fill="D9D9D9" w:themeFill="background1" w:themeFillShade="D9"/>
          </w:tcPr>
          <w:p w14:paraId="6AC0FC4C" w14:textId="77777777" w:rsidR="00A65D63" w:rsidRPr="00882ABE" w:rsidRDefault="00A65D63" w:rsidP="00942193">
            <w:pPr>
              <w:pStyle w:val="TAC"/>
              <w:spacing w:beforeLines="0" w:before="0" w:afterLines="0"/>
              <w:rPr>
                <w:szCs w:val="18"/>
                <w:shd w:val="pct15" w:color="auto" w:fill="FFFFFF"/>
              </w:rPr>
            </w:pPr>
          </w:p>
        </w:tc>
      </w:tr>
      <w:tr w:rsidR="00882ABE" w:rsidRPr="00882ABE" w14:paraId="334CA314" w14:textId="77777777" w:rsidTr="00942193">
        <w:trPr>
          <w:gridAfter w:val="1"/>
          <w:wAfter w:w="15" w:type="dxa"/>
          <w:jc w:val="center"/>
        </w:trPr>
        <w:tc>
          <w:tcPr>
            <w:tcW w:w="3898" w:type="dxa"/>
            <w:gridSpan w:val="2"/>
            <w:tcBorders>
              <w:bottom w:val="single" w:sz="4" w:space="0" w:color="auto"/>
            </w:tcBorders>
            <w:shd w:val="clear" w:color="auto" w:fill="D9D9D9" w:themeFill="background1" w:themeFillShade="D9"/>
            <w:vAlign w:val="center"/>
          </w:tcPr>
          <w:p w14:paraId="5F774550" w14:textId="77777777" w:rsidR="00A65D63" w:rsidRPr="00882ABE" w:rsidRDefault="00A65D63" w:rsidP="00942193">
            <w:pPr>
              <w:pStyle w:val="TAC"/>
              <w:spacing w:beforeLines="0" w:before="0" w:afterLines="0"/>
              <w:rPr>
                <w:szCs w:val="18"/>
                <w:shd w:val="pct15" w:color="auto" w:fill="FFFFFF"/>
              </w:rPr>
            </w:pPr>
            <w:r w:rsidRPr="00882ABE">
              <w:rPr>
                <w:szCs w:val="18"/>
                <w:shd w:val="pct15" w:color="auto" w:fill="FFFFFF"/>
              </w:rPr>
              <w:t>Transmission OFF Measurement bandwidth</w:t>
            </w:r>
          </w:p>
        </w:tc>
        <w:tc>
          <w:tcPr>
            <w:tcW w:w="656" w:type="dxa"/>
            <w:tcBorders>
              <w:bottom w:val="single" w:sz="4" w:space="0" w:color="auto"/>
            </w:tcBorders>
            <w:shd w:val="clear" w:color="auto" w:fill="D9D9D9" w:themeFill="background1" w:themeFillShade="D9"/>
          </w:tcPr>
          <w:p w14:paraId="7DAAFB01" w14:textId="77777777" w:rsidR="00A65D63" w:rsidRPr="00882ABE" w:rsidRDefault="00A65D63" w:rsidP="00942193">
            <w:pPr>
              <w:pStyle w:val="TAC"/>
              <w:spacing w:beforeLines="0" w:before="0" w:afterLines="0"/>
              <w:rPr>
                <w:szCs w:val="18"/>
                <w:shd w:val="pct15" w:color="auto" w:fill="FFFFFF"/>
              </w:rPr>
            </w:pPr>
          </w:p>
        </w:tc>
        <w:tc>
          <w:tcPr>
            <w:tcW w:w="667" w:type="dxa"/>
            <w:gridSpan w:val="2"/>
            <w:tcBorders>
              <w:bottom w:val="single" w:sz="4" w:space="0" w:color="auto"/>
            </w:tcBorders>
            <w:shd w:val="clear" w:color="auto" w:fill="D9D9D9" w:themeFill="background1" w:themeFillShade="D9"/>
          </w:tcPr>
          <w:p w14:paraId="236C599D" w14:textId="77777777" w:rsidR="00A65D63" w:rsidRPr="00882ABE" w:rsidRDefault="00A65D63" w:rsidP="00942193">
            <w:pPr>
              <w:pStyle w:val="TAC"/>
              <w:spacing w:beforeLines="0" w:before="0" w:afterLines="0"/>
              <w:rPr>
                <w:shd w:val="pct15" w:color="auto" w:fill="FFFFFF"/>
              </w:rPr>
            </w:pPr>
            <w:r w:rsidRPr="00882ABE">
              <w:rPr>
                <w:shd w:val="pct15" w:color="auto" w:fill="FFFFFF"/>
              </w:rPr>
              <w:t>4.515</w:t>
            </w:r>
          </w:p>
        </w:tc>
        <w:tc>
          <w:tcPr>
            <w:tcW w:w="667" w:type="dxa"/>
            <w:tcBorders>
              <w:bottom w:val="single" w:sz="4" w:space="0" w:color="auto"/>
            </w:tcBorders>
            <w:shd w:val="clear" w:color="auto" w:fill="D9D9D9" w:themeFill="background1" w:themeFillShade="D9"/>
          </w:tcPr>
          <w:p w14:paraId="0EB6A671" w14:textId="77777777" w:rsidR="00A65D63" w:rsidRPr="00882ABE" w:rsidRDefault="00A65D63" w:rsidP="00942193">
            <w:pPr>
              <w:pStyle w:val="TAC"/>
              <w:spacing w:beforeLines="0" w:before="0" w:afterLines="0"/>
              <w:rPr>
                <w:shd w:val="pct15" w:color="auto" w:fill="FFFFFF"/>
              </w:rPr>
            </w:pPr>
            <w:r w:rsidRPr="00882ABE">
              <w:rPr>
                <w:shd w:val="pct15" w:color="auto" w:fill="FFFFFF"/>
              </w:rPr>
              <w:t>9.375</w:t>
            </w:r>
          </w:p>
        </w:tc>
        <w:tc>
          <w:tcPr>
            <w:tcW w:w="767" w:type="dxa"/>
            <w:tcBorders>
              <w:bottom w:val="single" w:sz="4" w:space="0" w:color="auto"/>
            </w:tcBorders>
            <w:shd w:val="clear" w:color="auto" w:fill="D9D9D9" w:themeFill="background1" w:themeFillShade="D9"/>
          </w:tcPr>
          <w:p w14:paraId="101BFEB1" w14:textId="77777777" w:rsidR="00A65D63" w:rsidRPr="00882ABE" w:rsidRDefault="00A65D63" w:rsidP="00942193">
            <w:pPr>
              <w:pStyle w:val="TAC"/>
              <w:spacing w:beforeLines="0" w:before="0" w:afterLines="0"/>
              <w:rPr>
                <w:shd w:val="pct15" w:color="auto" w:fill="FFFFFF"/>
              </w:rPr>
            </w:pPr>
            <w:r w:rsidRPr="00882ABE">
              <w:rPr>
                <w:shd w:val="pct15" w:color="auto" w:fill="FFFFFF"/>
              </w:rPr>
              <w:t>14.235</w:t>
            </w:r>
          </w:p>
        </w:tc>
        <w:tc>
          <w:tcPr>
            <w:tcW w:w="767" w:type="dxa"/>
            <w:tcBorders>
              <w:bottom w:val="single" w:sz="4" w:space="0" w:color="auto"/>
            </w:tcBorders>
            <w:shd w:val="clear" w:color="auto" w:fill="D9D9D9" w:themeFill="background1" w:themeFillShade="D9"/>
          </w:tcPr>
          <w:p w14:paraId="1D068446" w14:textId="77777777" w:rsidR="00A65D63" w:rsidRPr="00882ABE" w:rsidRDefault="00A65D63" w:rsidP="00942193">
            <w:pPr>
              <w:pStyle w:val="TAC"/>
              <w:spacing w:beforeLines="0" w:before="0" w:afterLines="0"/>
              <w:rPr>
                <w:shd w:val="pct15" w:color="auto" w:fill="FFFFFF"/>
              </w:rPr>
            </w:pPr>
            <w:r w:rsidRPr="00882ABE">
              <w:rPr>
                <w:shd w:val="pct15" w:color="auto" w:fill="FFFFFF"/>
              </w:rPr>
              <w:t>19.095</w:t>
            </w:r>
          </w:p>
        </w:tc>
        <w:tc>
          <w:tcPr>
            <w:tcW w:w="767" w:type="dxa"/>
            <w:tcBorders>
              <w:bottom w:val="single" w:sz="4" w:space="0" w:color="auto"/>
            </w:tcBorders>
            <w:shd w:val="clear" w:color="auto" w:fill="D9D9D9" w:themeFill="background1" w:themeFillShade="D9"/>
          </w:tcPr>
          <w:p w14:paraId="1E0D3F35" w14:textId="77777777" w:rsidR="00A65D63" w:rsidRPr="00882ABE" w:rsidRDefault="00A65D63" w:rsidP="00942193">
            <w:pPr>
              <w:pStyle w:val="TAC"/>
              <w:spacing w:beforeLines="0" w:before="0" w:afterLines="0"/>
              <w:rPr>
                <w:shd w:val="pct15" w:color="auto" w:fill="FFFFFF"/>
              </w:rPr>
            </w:pPr>
            <w:r w:rsidRPr="00882ABE">
              <w:rPr>
                <w:shd w:val="pct15" w:color="auto" w:fill="FFFFFF"/>
              </w:rPr>
              <w:t>23.955</w:t>
            </w:r>
          </w:p>
        </w:tc>
        <w:tc>
          <w:tcPr>
            <w:tcW w:w="767" w:type="dxa"/>
            <w:tcBorders>
              <w:bottom w:val="single" w:sz="4" w:space="0" w:color="auto"/>
            </w:tcBorders>
            <w:shd w:val="clear" w:color="auto" w:fill="D9D9D9" w:themeFill="background1" w:themeFillShade="D9"/>
          </w:tcPr>
          <w:p w14:paraId="7D3E9C8E" w14:textId="77777777" w:rsidR="00A65D63" w:rsidRPr="00882ABE" w:rsidRDefault="00A65D63" w:rsidP="00942193">
            <w:pPr>
              <w:pStyle w:val="TAC"/>
              <w:spacing w:beforeLines="0" w:before="0" w:afterLines="0"/>
              <w:rPr>
                <w:shd w:val="pct15" w:color="auto" w:fill="FFFFFF"/>
              </w:rPr>
            </w:pPr>
            <w:r w:rsidRPr="00882ABE">
              <w:rPr>
                <w:shd w:val="pct15" w:color="auto" w:fill="FFFFFF"/>
              </w:rPr>
              <w:t>28.815</w:t>
            </w:r>
          </w:p>
        </w:tc>
        <w:tc>
          <w:tcPr>
            <w:tcW w:w="767" w:type="dxa"/>
            <w:tcBorders>
              <w:bottom w:val="single" w:sz="4" w:space="0" w:color="auto"/>
            </w:tcBorders>
            <w:shd w:val="clear" w:color="auto" w:fill="D9D9D9" w:themeFill="background1" w:themeFillShade="D9"/>
          </w:tcPr>
          <w:p w14:paraId="6608FEA7" w14:textId="77777777" w:rsidR="00A65D63" w:rsidRPr="00882ABE" w:rsidRDefault="00A65D63" w:rsidP="00942193">
            <w:pPr>
              <w:pStyle w:val="TAC"/>
              <w:spacing w:beforeLines="0" w:before="0" w:afterLines="0"/>
              <w:rPr>
                <w:shd w:val="pct15" w:color="auto" w:fill="FFFFFF"/>
              </w:rPr>
            </w:pPr>
            <w:r w:rsidRPr="00882ABE">
              <w:rPr>
                <w:shd w:val="pct15" w:color="auto" w:fill="FFFFFF"/>
              </w:rPr>
              <w:t>38.895</w:t>
            </w:r>
          </w:p>
        </w:tc>
        <w:tc>
          <w:tcPr>
            <w:tcW w:w="767" w:type="dxa"/>
            <w:tcBorders>
              <w:bottom w:val="single" w:sz="4" w:space="0" w:color="auto"/>
            </w:tcBorders>
            <w:shd w:val="clear" w:color="auto" w:fill="D9D9D9" w:themeFill="background1" w:themeFillShade="D9"/>
          </w:tcPr>
          <w:p w14:paraId="021E2B4E" w14:textId="77777777" w:rsidR="00A65D63" w:rsidRPr="00882ABE" w:rsidRDefault="00A65D63" w:rsidP="00942193">
            <w:pPr>
              <w:pStyle w:val="TAC"/>
              <w:spacing w:beforeLines="0" w:before="0" w:afterLines="0"/>
              <w:rPr>
                <w:shd w:val="pct15" w:color="auto" w:fill="FFFFFF"/>
              </w:rPr>
            </w:pPr>
            <w:r w:rsidRPr="00882ABE">
              <w:rPr>
                <w:shd w:val="pct15" w:color="auto" w:fill="FFFFFF"/>
              </w:rPr>
              <w:t>48.615</w:t>
            </w:r>
          </w:p>
        </w:tc>
        <w:tc>
          <w:tcPr>
            <w:tcW w:w="667" w:type="dxa"/>
            <w:tcBorders>
              <w:bottom w:val="single" w:sz="4" w:space="0" w:color="auto"/>
            </w:tcBorders>
            <w:shd w:val="clear" w:color="auto" w:fill="D9D9D9" w:themeFill="background1" w:themeFillShade="D9"/>
          </w:tcPr>
          <w:p w14:paraId="5A70129F" w14:textId="77777777" w:rsidR="00A65D63" w:rsidRPr="00882ABE" w:rsidRDefault="00A65D63" w:rsidP="00942193">
            <w:pPr>
              <w:pStyle w:val="TAC"/>
              <w:spacing w:beforeLines="0" w:before="0" w:afterLines="0"/>
              <w:rPr>
                <w:shd w:val="pct15" w:color="auto" w:fill="FFFFFF"/>
              </w:rPr>
            </w:pPr>
            <w:r w:rsidRPr="00882ABE">
              <w:rPr>
                <w:shd w:val="pct15" w:color="auto" w:fill="FFFFFF"/>
              </w:rPr>
              <w:t>58.35</w:t>
            </w:r>
          </w:p>
        </w:tc>
        <w:tc>
          <w:tcPr>
            <w:tcW w:w="667" w:type="dxa"/>
            <w:tcBorders>
              <w:bottom w:val="single" w:sz="4" w:space="0" w:color="auto"/>
            </w:tcBorders>
            <w:shd w:val="clear" w:color="auto" w:fill="D9D9D9" w:themeFill="background1" w:themeFillShade="D9"/>
          </w:tcPr>
          <w:p w14:paraId="18873BF4" w14:textId="77777777" w:rsidR="00A65D63" w:rsidRPr="00882ABE" w:rsidRDefault="00A65D63" w:rsidP="00942193">
            <w:pPr>
              <w:pStyle w:val="TAC"/>
              <w:spacing w:beforeLines="0" w:before="0" w:afterLines="0"/>
              <w:rPr>
                <w:shd w:val="pct15" w:color="auto" w:fill="FFFFFF"/>
              </w:rPr>
            </w:pPr>
            <w:r w:rsidRPr="00882ABE">
              <w:rPr>
                <w:shd w:val="pct15" w:color="auto" w:fill="FFFFFF"/>
              </w:rPr>
              <w:t>68.07</w:t>
            </w:r>
          </w:p>
        </w:tc>
        <w:tc>
          <w:tcPr>
            <w:tcW w:w="667" w:type="dxa"/>
            <w:tcBorders>
              <w:bottom w:val="single" w:sz="4" w:space="0" w:color="auto"/>
            </w:tcBorders>
            <w:shd w:val="clear" w:color="auto" w:fill="D9D9D9" w:themeFill="background1" w:themeFillShade="D9"/>
          </w:tcPr>
          <w:p w14:paraId="1713B01F" w14:textId="77777777" w:rsidR="00A65D63" w:rsidRPr="00882ABE" w:rsidRDefault="00A65D63" w:rsidP="00942193">
            <w:pPr>
              <w:pStyle w:val="TAC"/>
              <w:spacing w:beforeLines="0" w:before="0" w:afterLines="0"/>
              <w:rPr>
                <w:shd w:val="pct15" w:color="auto" w:fill="FFFFFF"/>
              </w:rPr>
            </w:pPr>
            <w:r w:rsidRPr="00882ABE">
              <w:rPr>
                <w:shd w:val="pct15" w:color="auto" w:fill="FFFFFF"/>
              </w:rPr>
              <w:t>78.15</w:t>
            </w:r>
          </w:p>
        </w:tc>
        <w:tc>
          <w:tcPr>
            <w:tcW w:w="667" w:type="dxa"/>
            <w:tcBorders>
              <w:bottom w:val="single" w:sz="4" w:space="0" w:color="auto"/>
            </w:tcBorders>
            <w:shd w:val="clear" w:color="auto" w:fill="D9D9D9" w:themeFill="background1" w:themeFillShade="D9"/>
          </w:tcPr>
          <w:p w14:paraId="69585CBE" w14:textId="77777777" w:rsidR="00A65D63" w:rsidRPr="00882ABE" w:rsidRDefault="00A65D63" w:rsidP="00942193">
            <w:pPr>
              <w:pStyle w:val="TAC"/>
              <w:spacing w:beforeLines="0" w:before="0" w:afterLines="0"/>
              <w:rPr>
                <w:shd w:val="pct15" w:color="auto" w:fill="FFFFFF"/>
              </w:rPr>
            </w:pPr>
            <w:r w:rsidRPr="00882ABE">
              <w:rPr>
                <w:shd w:val="pct15" w:color="auto" w:fill="FFFFFF"/>
              </w:rPr>
              <w:t>88.23</w:t>
            </w:r>
          </w:p>
        </w:tc>
        <w:tc>
          <w:tcPr>
            <w:tcW w:w="814" w:type="dxa"/>
            <w:tcBorders>
              <w:bottom w:val="single" w:sz="4" w:space="0" w:color="auto"/>
            </w:tcBorders>
            <w:shd w:val="clear" w:color="auto" w:fill="D9D9D9" w:themeFill="background1" w:themeFillShade="D9"/>
          </w:tcPr>
          <w:p w14:paraId="7DEAC9CC" w14:textId="77777777" w:rsidR="00A65D63" w:rsidRPr="00882ABE" w:rsidRDefault="00A65D63" w:rsidP="00942193">
            <w:pPr>
              <w:pStyle w:val="TAC"/>
              <w:spacing w:beforeLines="0" w:before="0" w:afterLines="0"/>
              <w:rPr>
                <w:shd w:val="pct15" w:color="auto" w:fill="FFFFFF"/>
              </w:rPr>
            </w:pPr>
            <w:r w:rsidRPr="00882ABE">
              <w:rPr>
                <w:shd w:val="pct15" w:color="auto" w:fill="FFFFFF"/>
              </w:rPr>
              <w:t>98.31</w:t>
            </w:r>
          </w:p>
        </w:tc>
      </w:tr>
      <w:tr w:rsidR="00882ABE" w:rsidRPr="00882ABE" w14:paraId="47C687BF" w14:textId="77777777" w:rsidTr="00942193">
        <w:trPr>
          <w:gridAfter w:val="1"/>
          <w:wAfter w:w="15" w:type="dxa"/>
          <w:jc w:val="center"/>
        </w:trPr>
        <w:tc>
          <w:tcPr>
            <w:tcW w:w="3898" w:type="dxa"/>
            <w:gridSpan w:val="2"/>
            <w:tcBorders>
              <w:top w:val="single" w:sz="4" w:space="0" w:color="auto"/>
              <w:bottom w:val="nil"/>
            </w:tcBorders>
            <w:shd w:val="clear" w:color="auto" w:fill="D9D9D9" w:themeFill="background1" w:themeFillShade="D9"/>
          </w:tcPr>
          <w:p w14:paraId="1E18F56F" w14:textId="77777777" w:rsidR="00A65D63" w:rsidRPr="00882ABE" w:rsidRDefault="00A65D63" w:rsidP="00942193">
            <w:pPr>
              <w:pStyle w:val="TAC"/>
              <w:spacing w:beforeLines="0" w:before="0" w:afterLines="0"/>
              <w:rPr>
                <w:rFonts w:cs="Arial"/>
                <w:szCs w:val="18"/>
                <w:shd w:val="pct15" w:color="auto" w:fill="FFFFFF"/>
              </w:rPr>
            </w:pPr>
            <w:r w:rsidRPr="00882ABE">
              <w:rPr>
                <w:szCs w:val="18"/>
                <w:shd w:val="pct15" w:color="auto" w:fill="FFFFFF"/>
              </w:rPr>
              <w:t>Expected Transmission ON</w:t>
            </w:r>
          </w:p>
        </w:tc>
        <w:tc>
          <w:tcPr>
            <w:tcW w:w="656" w:type="dxa"/>
            <w:tcBorders>
              <w:top w:val="single" w:sz="4" w:space="0" w:color="auto"/>
            </w:tcBorders>
            <w:shd w:val="clear" w:color="auto" w:fill="D9D9D9" w:themeFill="background1" w:themeFillShade="D9"/>
          </w:tcPr>
          <w:p w14:paraId="3E8C5B85" w14:textId="77777777" w:rsidR="00A65D63" w:rsidRPr="00882ABE" w:rsidRDefault="00A65D63" w:rsidP="00942193">
            <w:pPr>
              <w:pStyle w:val="TAC"/>
              <w:spacing w:beforeLines="0" w:before="0" w:afterLines="0"/>
              <w:rPr>
                <w:szCs w:val="18"/>
                <w:shd w:val="pct15" w:color="auto" w:fill="FFFFFF"/>
              </w:rPr>
            </w:pPr>
            <w:r w:rsidRPr="00882ABE">
              <w:rPr>
                <w:szCs w:val="18"/>
                <w:shd w:val="pct15" w:color="auto" w:fill="FFFFFF"/>
                <w:lang w:eastAsia="zh-CN"/>
              </w:rPr>
              <w:t>15</w:t>
            </w:r>
          </w:p>
        </w:tc>
        <w:tc>
          <w:tcPr>
            <w:tcW w:w="667" w:type="dxa"/>
            <w:gridSpan w:val="2"/>
            <w:tcBorders>
              <w:top w:val="single" w:sz="4" w:space="0" w:color="auto"/>
            </w:tcBorders>
            <w:shd w:val="clear" w:color="auto" w:fill="D9D9D9" w:themeFill="background1" w:themeFillShade="D9"/>
          </w:tcPr>
          <w:p w14:paraId="299FE000" w14:textId="77777777" w:rsidR="00A65D63" w:rsidRPr="00882ABE" w:rsidRDefault="00A65D63" w:rsidP="00942193">
            <w:pPr>
              <w:pStyle w:val="TAC"/>
              <w:spacing w:beforeLines="0" w:before="0" w:afterLines="0"/>
              <w:rPr>
                <w:shd w:val="pct15" w:color="auto" w:fill="FFFFFF"/>
              </w:rPr>
            </w:pPr>
            <w:r w:rsidRPr="00882ABE">
              <w:rPr>
                <w:shd w:val="pct15" w:color="auto" w:fill="FFFFFF"/>
              </w:rPr>
              <w:t>-3.6</w:t>
            </w:r>
          </w:p>
        </w:tc>
        <w:tc>
          <w:tcPr>
            <w:tcW w:w="667" w:type="dxa"/>
            <w:tcBorders>
              <w:top w:val="single" w:sz="4" w:space="0" w:color="auto"/>
            </w:tcBorders>
            <w:shd w:val="clear" w:color="auto" w:fill="D9D9D9" w:themeFill="background1" w:themeFillShade="D9"/>
          </w:tcPr>
          <w:p w14:paraId="75611BF1" w14:textId="77777777" w:rsidR="00A65D63" w:rsidRPr="00882ABE" w:rsidRDefault="00A65D63" w:rsidP="00942193">
            <w:pPr>
              <w:pStyle w:val="TAC"/>
              <w:spacing w:beforeLines="0" w:before="0" w:afterLines="0"/>
              <w:rPr>
                <w:shd w:val="pct15" w:color="auto" w:fill="FFFFFF"/>
              </w:rPr>
            </w:pPr>
            <w:r w:rsidRPr="00882ABE">
              <w:rPr>
                <w:shd w:val="pct15" w:color="auto" w:fill="FFFFFF"/>
              </w:rPr>
              <w:t>0.4</w:t>
            </w:r>
          </w:p>
        </w:tc>
        <w:tc>
          <w:tcPr>
            <w:tcW w:w="767" w:type="dxa"/>
            <w:tcBorders>
              <w:top w:val="single" w:sz="4" w:space="0" w:color="auto"/>
            </w:tcBorders>
            <w:shd w:val="clear" w:color="auto" w:fill="D9D9D9" w:themeFill="background1" w:themeFillShade="D9"/>
          </w:tcPr>
          <w:p w14:paraId="2979D261" w14:textId="77777777" w:rsidR="00A65D63" w:rsidRPr="00882ABE" w:rsidRDefault="00A65D63" w:rsidP="00942193">
            <w:pPr>
              <w:pStyle w:val="TAC"/>
              <w:spacing w:beforeLines="0" w:before="0" w:afterLines="0"/>
              <w:rPr>
                <w:shd w:val="pct15" w:color="auto" w:fill="FFFFFF"/>
              </w:rPr>
            </w:pPr>
            <w:r w:rsidRPr="00882ABE">
              <w:rPr>
                <w:shd w:val="pct15" w:color="auto" w:fill="FFFFFF"/>
              </w:rPr>
              <w:t>1.4</w:t>
            </w:r>
          </w:p>
        </w:tc>
        <w:tc>
          <w:tcPr>
            <w:tcW w:w="767" w:type="dxa"/>
            <w:tcBorders>
              <w:top w:val="single" w:sz="4" w:space="0" w:color="auto"/>
            </w:tcBorders>
            <w:shd w:val="clear" w:color="auto" w:fill="D9D9D9" w:themeFill="background1" w:themeFillShade="D9"/>
          </w:tcPr>
          <w:p w14:paraId="4188A762" w14:textId="77777777" w:rsidR="00A65D63" w:rsidRPr="00882ABE" w:rsidRDefault="00A65D63" w:rsidP="00942193">
            <w:pPr>
              <w:pStyle w:val="TAC"/>
              <w:spacing w:beforeLines="0" w:before="0" w:afterLines="0"/>
              <w:rPr>
                <w:shd w:val="pct15" w:color="auto" w:fill="FFFFFF"/>
              </w:rPr>
            </w:pPr>
            <w:r w:rsidRPr="00882ABE">
              <w:rPr>
                <w:shd w:val="pct15" w:color="auto" w:fill="FFFFFF"/>
              </w:rPr>
              <w:t>2.7</w:t>
            </w:r>
          </w:p>
        </w:tc>
        <w:tc>
          <w:tcPr>
            <w:tcW w:w="767" w:type="dxa"/>
            <w:tcBorders>
              <w:top w:val="single" w:sz="4" w:space="0" w:color="auto"/>
            </w:tcBorders>
            <w:shd w:val="clear" w:color="auto" w:fill="D9D9D9" w:themeFill="background1" w:themeFillShade="D9"/>
          </w:tcPr>
          <w:p w14:paraId="328A33C4" w14:textId="77777777" w:rsidR="00A65D63" w:rsidRPr="00882ABE" w:rsidRDefault="00A65D63" w:rsidP="00942193">
            <w:pPr>
              <w:pStyle w:val="TAC"/>
              <w:spacing w:beforeLines="0" w:before="0" w:afterLines="0"/>
              <w:rPr>
                <w:shd w:val="pct15" w:color="auto" w:fill="FFFFFF"/>
              </w:rPr>
            </w:pPr>
            <w:r w:rsidRPr="00882ABE">
              <w:rPr>
                <w:shd w:val="pct15" w:color="auto" w:fill="FFFFFF"/>
              </w:rPr>
              <w:t>3.6</w:t>
            </w:r>
          </w:p>
        </w:tc>
        <w:tc>
          <w:tcPr>
            <w:tcW w:w="767" w:type="dxa"/>
            <w:tcBorders>
              <w:top w:val="single" w:sz="4" w:space="0" w:color="auto"/>
            </w:tcBorders>
            <w:shd w:val="clear" w:color="auto" w:fill="D9D9D9" w:themeFill="background1" w:themeFillShade="D9"/>
          </w:tcPr>
          <w:p w14:paraId="7AF0C5E2" w14:textId="77777777" w:rsidR="00A65D63" w:rsidRPr="00882ABE" w:rsidRDefault="00A65D63" w:rsidP="00942193">
            <w:pPr>
              <w:pStyle w:val="TAC"/>
              <w:spacing w:beforeLines="0" w:before="0" w:afterLines="0"/>
              <w:rPr>
                <w:shd w:val="pct15" w:color="auto" w:fill="FFFFFF"/>
              </w:rPr>
            </w:pPr>
            <w:r w:rsidRPr="00882ABE">
              <w:rPr>
                <w:shd w:val="pct15" w:color="auto" w:fill="FFFFFF"/>
              </w:rPr>
              <w:t>4.4</w:t>
            </w:r>
          </w:p>
        </w:tc>
        <w:tc>
          <w:tcPr>
            <w:tcW w:w="767" w:type="dxa"/>
            <w:tcBorders>
              <w:top w:val="single" w:sz="4" w:space="0" w:color="auto"/>
            </w:tcBorders>
            <w:shd w:val="clear" w:color="auto" w:fill="D9D9D9" w:themeFill="background1" w:themeFillShade="D9"/>
          </w:tcPr>
          <w:p w14:paraId="01E46D96" w14:textId="77777777" w:rsidR="00A65D63" w:rsidRPr="00882ABE" w:rsidRDefault="00A65D63" w:rsidP="00942193">
            <w:pPr>
              <w:pStyle w:val="TAC"/>
              <w:spacing w:beforeLines="0" w:before="0" w:afterLines="0"/>
              <w:rPr>
                <w:shd w:val="pct15" w:color="auto" w:fill="FFFFFF"/>
              </w:rPr>
            </w:pPr>
            <w:r w:rsidRPr="00882ABE">
              <w:rPr>
                <w:shd w:val="pct15" w:color="auto" w:fill="FFFFFF"/>
              </w:rPr>
              <w:t>5.7</w:t>
            </w:r>
          </w:p>
        </w:tc>
        <w:tc>
          <w:tcPr>
            <w:tcW w:w="767" w:type="dxa"/>
            <w:tcBorders>
              <w:top w:val="single" w:sz="4" w:space="0" w:color="auto"/>
            </w:tcBorders>
            <w:shd w:val="clear" w:color="auto" w:fill="D9D9D9" w:themeFill="background1" w:themeFillShade="D9"/>
          </w:tcPr>
          <w:p w14:paraId="334CB7FC" w14:textId="77777777" w:rsidR="00A65D63" w:rsidRPr="00882ABE" w:rsidRDefault="00A65D63" w:rsidP="00942193">
            <w:pPr>
              <w:pStyle w:val="TAC"/>
              <w:spacing w:beforeLines="0" w:before="0" w:afterLines="0"/>
              <w:rPr>
                <w:shd w:val="pct15" w:color="auto" w:fill="FFFFFF"/>
              </w:rPr>
            </w:pPr>
            <w:r w:rsidRPr="00882ABE">
              <w:rPr>
                <w:shd w:val="pct15" w:color="auto" w:fill="FFFFFF"/>
              </w:rPr>
              <w:t>6.7</w:t>
            </w:r>
          </w:p>
        </w:tc>
        <w:tc>
          <w:tcPr>
            <w:tcW w:w="667" w:type="dxa"/>
            <w:tcBorders>
              <w:top w:val="single" w:sz="4" w:space="0" w:color="auto"/>
            </w:tcBorders>
            <w:shd w:val="clear" w:color="auto" w:fill="D9D9D9" w:themeFill="background1" w:themeFillShade="D9"/>
          </w:tcPr>
          <w:p w14:paraId="213B03A3" w14:textId="77777777" w:rsidR="00A65D63" w:rsidRPr="00882ABE" w:rsidRDefault="00A65D63" w:rsidP="00942193">
            <w:pPr>
              <w:pStyle w:val="TAC"/>
              <w:spacing w:beforeLines="0" w:before="0" w:afterLines="0"/>
              <w:rPr>
                <w:shd w:val="pct15" w:color="auto" w:fill="FFFFFF"/>
              </w:rPr>
            </w:pPr>
            <w:r w:rsidRPr="00882ABE">
              <w:rPr>
                <w:shd w:val="pct15" w:color="auto" w:fill="FFFFFF"/>
              </w:rPr>
              <w:t>N/A</w:t>
            </w:r>
          </w:p>
        </w:tc>
        <w:tc>
          <w:tcPr>
            <w:tcW w:w="667" w:type="dxa"/>
            <w:tcBorders>
              <w:top w:val="single" w:sz="4" w:space="0" w:color="auto"/>
            </w:tcBorders>
            <w:shd w:val="clear" w:color="auto" w:fill="D9D9D9" w:themeFill="background1" w:themeFillShade="D9"/>
          </w:tcPr>
          <w:p w14:paraId="70073A76" w14:textId="77777777" w:rsidR="00A65D63" w:rsidRPr="00882ABE" w:rsidRDefault="00A65D63" w:rsidP="00942193">
            <w:pPr>
              <w:pStyle w:val="TAC"/>
              <w:spacing w:beforeLines="0" w:before="0" w:afterLines="0"/>
              <w:rPr>
                <w:shd w:val="pct15" w:color="auto" w:fill="FFFFFF"/>
              </w:rPr>
            </w:pPr>
            <w:r w:rsidRPr="00882ABE">
              <w:rPr>
                <w:shd w:val="pct15" w:color="auto" w:fill="FFFFFF"/>
              </w:rPr>
              <w:t>N/A</w:t>
            </w:r>
          </w:p>
        </w:tc>
        <w:tc>
          <w:tcPr>
            <w:tcW w:w="667" w:type="dxa"/>
            <w:tcBorders>
              <w:top w:val="single" w:sz="4" w:space="0" w:color="auto"/>
            </w:tcBorders>
            <w:shd w:val="clear" w:color="auto" w:fill="D9D9D9" w:themeFill="background1" w:themeFillShade="D9"/>
          </w:tcPr>
          <w:p w14:paraId="605AAE30" w14:textId="77777777" w:rsidR="00A65D63" w:rsidRPr="00882ABE" w:rsidRDefault="00A65D63" w:rsidP="00942193">
            <w:pPr>
              <w:pStyle w:val="TAC"/>
              <w:spacing w:beforeLines="0" w:before="0" w:afterLines="0"/>
              <w:rPr>
                <w:shd w:val="pct15" w:color="auto" w:fill="FFFFFF"/>
              </w:rPr>
            </w:pPr>
            <w:r w:rsidRPr="00882ABE">
              <w:rPr>
                <w:shd w:val="pct15" w:color="auto" w:fill="FFFFFF"/>
              </w:rPr>
              <w:t>N/A</w:t>
            </w:r>
          </w:p>
        </w:tc>
        <w:tc>
          <w:tcPr>
            <w:tcW w:w="667" w:type="dxa"/>
            <w:tcBorders>
              <w:top w:val="single" w:sz="4" w:space="0" w:color="auto"/>
            </w:tcBorders>
            <w:shd w:val="clear" w:color="auto" w:fill="D9D9D9" w:themeFill="background1" w:themeFillShade="D9"/>
          </w:tcPr>
          <w:p w14:paraId="11D941E1" w14:textId="77777777" w:rsidR="00A65D63" w:rsidRPr="00882ABE" w:rsidRDefault="00A65D63" w:rsidP="00942193">
            <w:pPr>
              <w:pStyle w:val="TAC"/>
              <w:spacing w:beforeLines="0" w:before="0" w:afterLines="0"/>
              <w:rPr>
                <w:shd w:val="pct15" w:color="auto" w:fill="FFFFFF"/>
              </w:rPr>
            </w:pPr>
            <w:r w:rsidRPr="00882ABE">
              <w:rPr>
                <w:shd w:val="pct15" w:color="auto" w:fill="FFFFFF"/>
              </w:rPr>
              <w:t>N/A</w:t>
            </w:r>
          </w:p>
        </w:tc>
        <w:tc>
          <w:tcPr>
            <w:tcW w:w="814" w:type="dxa"/>
            <w:tcBorders>
              <w:top w:val="single" w:sz="4" w:space="0" w:color="auto"/>
            </w:tcBorders>
            <w:shd w:val="clear" w:color="auto" w:fill="D9D9D9" w:themeFill="background1" w:themeFillShade="D9"/>
          </w:tcPr>
          <w:p w14:paraId="56C1116E" w14:textId="77777777" w:rsidR="00A65D63" w:rsidRPr="00882ABE" w:rsidRDefault="00A65D63" w:rsidP="00942193">
            <w:pPr>
              <w:pStyle w:val="TAC"/>
              <w:spacing w:beforeLines="0" w:before="0" w:afterLines="0"/>
              <w:rPr>
                <w:shd w:val="pct15" w:color="auto" w:fill="FFFFFF"/>
              </w:rPr>
            </w:pPr>
            <w:r w:rsidRPr="00882ABE">
              <w:rPr>
                <w:shd w:val="pct15" w:color="auto" w:fill="FFFFFF"/>
              </w:rPr>
              <w:t>N/A</w:t>
            </w:r>
          </w:p>
        </w:tc>
      </w:tr>
      <w:tr w:rsidR="00882ABE" w:rsidRPr="00882ABE" w14:paraId="52D72FFD" w14:textId="77777777" w:rsidTr="00942193">
        <w:trPr>
          <w:gridAfter w:val="1"/>
          <w:wAfter w:w="15" w:type="dxa"/>
          <w:jc w:val="center"/>
        </w:trPr>
        <w:tc>
          <w:tcPr>
            <w:tcW w:w="3898" w:type="dxa"/>
            <w:gridSpan w:val="2"/>
            <w:tcBorders>
              <w:top w:val="nil"/>
              <w:bottom w:val="nil"/>
            </w:tcBorders>
            <w:shd w:val="clear" w:color="auto" w:fill="D9D9D9" w:themeFill="background1" w:themeFillShade="D9"/>
          </w:tcPr>
          <w:p w14:paraId="26527B9C" w14:textId="77777777" w:rsidR="00A65D63" w:rsidRPr="00882ABE" w:rsidRDefault="00A65D63" w:rsidP="00942193">
            <w:pPr>
              <w:pStyle w:val="TAC"/>
              <w:spacing w:beforeLines="0" w:before="0" w:afterLines="0"/>
              <w:rPr>
                <w:rFonts w:cs="Arial"/>
                <w:szCs w:val="18"/>
                <w:shd w:val="pct15" w:color="auto" w:fill="FFFFFF"/>
              </w:rPr>
            </w:pPr>
            <w:r w:rsidRPr="00882ABE">
              <w:rPr>
                <w:szCs w:val="18"/>
                <w:shd w:val="pct15" w:color="auto" w:fill="FFFFFF"/>
              </w:rPr>
              <w:t>Measured power for CP-OFDM</w:t>
            </w:r>
          </w:p>
        </w:tc>
        <w:tc>
          <w:tcPr>
            <w:tcW w:w="656" w:type="dxa"/>
            <w:shd w:val="clear" w:color="auto" w:fill="D9D9D9" w:themeFill="background1" w:themeFillShade="D9"/>
          </w:tcPr>
          <w:p w14:paraId="455CE59D" w14:textId="77777777" w:rsidR="00A65D63" w:rsidRPr="00882ABE" w:rsidRDefault="00A65D63" w:rsidP="00942193">
            <w:pPr>
              <w:pStyle w:val="TAC"/>
              <w:spacing w:beforeLines="0" w:before="0" w:afterLines="0"/>
              <w:rPr>
                <w:szCs w:val="18"/>
                <w:shd w:val="pct15" w:color="auto" w:fill="FFFFFF"/>
              </w:rPr>
            </w:pPr>
            <w:r w:rsidRPr="00882ABE">
              <w:rPr>
                <w:szCs w:val="18"/>
                <w:shd w:val="pct15" w:color="auto" w:fill="FFFFFF"/>
                <w:lang w:eastAsia="zh-CN"/>
              </w:rPr>
              <w:t>30</w:t>
            </w:r>
          </w:p>
        </w:tc>
        <w:tc>
          <w:tcPr>
            <w:tcW w:w="667" w:type="dxa"/>
            <w:gridSpan w:val="2"/>
            <w:tcBorders>
              <w:bottom w:val="single" w:sz="4" w:space="0" w:color="auto"/>
            </w:tcBorders>
            <w:shd w:val="clear" w:color="auto" w:fill="D9D9D9" w:themeFill="background1" w:themeFillShade="D9"/>
          </w:tcPr>
          <w:p w14:paraId="17E19EFD" w14:textId="77777777" w:rsidR="00A65D63" w:rsidRPr="00882ABE" w:rsidRDefault="00A65D63" w:rsidP="00942193">
            <w:pPr>
              <w:pStyle w:val="TAC"/>
              <w:spacing w:beforeLines="0" w:before="0" w:afterLines="0"/>
              <w:rPr>
                <w:shd w:val="pct15" w:color="auto" w:fill="FFFFFF"/>
              </w:rPr>
            </w:pPr>
            <w:r w:rsidRPr="00882ABE">
              <w:rPr>
                <w:shd w:val="pct15" w:color="auto" w:fill="FFFFFF"/>
              </w:rPr>
              <w:t>-4.2</w:t>
            </w:r>
          </w:p>
        </w:tc>
        <w:tc>
          <w:tcPr>
            <w:tcW w:w="667" w:type="dxa"/>
            <w:shd w:val="clear" w:color="auto" w:fill="D9D9D9" w:themeFill="background1" w:themeFillShade="D9"/>
          </w:tcPr>
          <w:p w14:paraId="459D196A" w14:textId="77777777" w:rsidR="00A65D63" w:rsidRPr="00882ABE" w:rsidRDefault="00A65D63" w:rsidP="00942193">
            <w:pPr>
              <w:pStyle w:val="TAC"/>
              <w:spacing w:beforeLines="0" w:before="0" w:afterLines="0"/>
              <w:rPr>
                <w:shd w:val="pct15" w:color="auto" w:fill="FFFFFF"/>
              </w:rPr>
            </w:pPr>
            <w:r w:rsidRPr="00882ABE">
              <w:rPr>
                <w:shd w:val="pct15" w:color="auto" w:fill="FFFFFF"/>
              </w:rPr>
              <w:t>-0.8</w:t>
            </w:r>
          </w:p>
        </w:tc>
        <w:tc>
          <w:tcPr>
            <w:tcW w:w="767" w:type="dxa"/>
            <w:shd w:val="clear" w:color="auto" w:fill="D9D9D9" w:themeFill="background1" w:themeFillShade="D9"/>
          </w:tcPr>
          <w:p w14:paraId="36E4D89E" w14:textId="77777777" w:rsidR="00A65D63" w:rsidRPr="00882ABE" w:rsidRDefault="00A65D63" w:rsidP="00942193">
            <w:pPr>
              <w:pStyle w:val="TAC"/>
              <w:spacing w:beforeLines="0" w:before="0" w:afterLines="0"/>
              <w:rPr>
                <w:shd w:val="pct15" w:color="auto" w:fill="FFFFFF"/>
              </w:rPr>
            </w:pPr>
            <w:r w:rsidRPr="00882ABE">
              <w:rPr>
                <w:shd w:val="pct15" w:color="auto" w:fill="FFFFFF"/>
              </w:rPr>
              <w:t>1.2</w:t>
            </w:r>
          </w:p>
        </w:tc>
        <w:tc>
          <w:tcPr>
            <w:tcW w:w="767" w:type="dxa"/>
            <w:shd w:val="clear" w:color="auto" w:fill="D9D9D9" w:themeFill="background1" w:themeFillShade="D9"/>
          </w:tcPr>
          <w:p w14:paraId="0456E877" w14:textId="77777777" w:rsidR="00A65D63" w:rsidRPr="00882ABE" w:rsidRDefault="00A65D63" w:rsidP="00942193">
            <w:pPr>
              <w:pStyle w:val="TAC"/>
              <w:spacing w:beforeLines="0" w:before="0" w:afterLines="0"/>
              <w:rPr>
                <w:shd w:val="pct15" w:color="auto" w:fill="FFFFFF"/>
              </w:rPr>
            </w:pPr>
            <w:r w:rsidRPr="00882ABE">
              <w:rPr>
                <w:shd w:val="pct15" w:color="auto" w:fill="FFFFFF"/>
              </w:rPr>
              <w:t>2.5</w:t>
            </w:r>
          </w:p>
        </w:tc>
        <w:tc>
          <w:tcPr>
            <w:tcW w:w="767" w:type="dxa"/>
            <w:shd w:val="clear" w:color="auto" w:fill="D9D9D9" w:themeFill="background1" w:themeFillShade="D9"/>
          </w:tcPr>
          <w:p w14:paraId="1520C026" w14:textId="77777777" w:rsidR="00A65D63" w:rsidRPr="00882ABE" w:rsidRDefault="00A65D63" w:rsidP="00942193">
            <w:pPr>
              <w:pStyle w:val="TAC"/>
              <w:spacing w:beforeLines="0" w:before="0" w:afterLines="0"/>
              <w:rPr>
                <w:shd w:val="pct15" w:color="auto" w:fill="FFFFFF"/>
              </w:rPr>
            </w:pPr>
            <w:r w:rsidRPr="00882ABE">
              <w:rPr>
                <w:shd w:val="pct15" w:color="auto" w:fill="FFFFFF"/>
              </w:rPr>
              <w:t>3.5</w:t>
            </w:r>
          </w:p>
        </w:tc>
        <w:tc>
          <w:tcPr>
            <w:tcW w:w="767" w:type="dxa"/>
            <w:shd w:val="clear" w:color="auto" w:fill="D9D9D9" w:themeFill="background1" w:themeFillShade="D9"/>
          </w:tcPr>
          <w:p w14:paraId="24783E02" w14:textId="77777777" w:rsidR="00A65D63" w:rsidRPr="00882ABE" w:rsidRDefault="00A65D63" w:rsidP="00942193">
            <w:pPr>
              <w:pStyle w:val="TAC"/>
              <w:spacing w:beforeLines="0" w:before="0" w:afterLines="0"/>
              <w:rPr>
                <w:shd w:val="pct15" w:color="auto" w:fill="FFFFFF"/>
              </w:rPr>
            </w:pPr>
            <w:r w:rsidRPr="00882ABE">
              <w:rPr>
                <w:shd w:val="pct15" w:color="auto" w:fill="FFFFFF"/>
              </w:rPr>
              <w:t>4.3</w:t>
            </w:r>
          </w:p>
        </w:tc>
        <w:tc>
          <w:tcPr>
            <w:tcW w:w="767" w:type="dxa"/>
            <w:shd w:val="clear" w:color="auto" w:fill="D9D9D9" w:themeFill="background1" w:themeFillShade="D9"/>
          </w:tcPr>
          <w:p w14:paraId="33EFA227" w14:textId="77777777" w:rsidR="00A65D63" w:rsidRPr="00882ABE" w:rsidRDefault="00A65D63" w:rsidP="00942193">
            <w:pPr>
              <w:pStyle w:val="TAC"/>
              <w:spacing w:beforeLines="0" w:before="0" w:afterLines="0"/>
              <w:rPr>
                <w:shd w:val="pct15" w:color="auto" w:fill="FFFFFF"/>
              </w:rPr>
            </w:pPr>
            <w:r w:rsidRPr="00882ABE">
              <w:rPr>
                <w:shd w:val="pct15" w:color="auto" w:fill="FFFFFF"/>
              </w:rPr>
              <w:t>5.7</w:t>
            </w:r>
          </w:p>
        </w:tc>
        <w:tc>
          <w:tcPr>
            <w:tcW w:w="767" w:type="dxa"/>
            <w:shd w:val="clear" w:color="auto" w:fill="D9D9D9" w:themeFill="background1" w:themeFillShade="D9"/>
          </w:tcPr>
          <w:p w14:paraId="0B2C7A54" w14:textId="77777777" w:rsidR="00A65D63" w:rsidRPr="00882ABE" w:rsidRDefault="00A65D63" w:rsidP="00942193">
            <w:pPr>
              <w:pStyle w:val="TAC"/>
              <w:spacing w:beforeLines="0" w:before="0" w:afterLines="0"/>
              <w:rPr>
                <w:shd w:val="pct15" w:color="auto" w:fill="FFFFFF"/>
              </w:rPr>
            </w:pPr>
            <w:r w:rsidRPr="00882ABE">
              <w:rPr>
                <w:shd w:val="pct15" w:color="auto" w:fill="FFFFFF"/>
              </w:rPr>
              <w:t>6.6</w:t>
            </w:r>
          </w:p>
        </w:tc>
        <w:tc>
          <w:tcPr>
            <w:tcW w:w="667" w:type="dxa"/>
            <w:shd w:val="clear" w:color="auto" w:fill="D9D9D9" w:themeFill="background1" w:themeFillShade="D9"/>
          </w:tcPr>
          <w:p w14:paraId="445D98EB" w14:textId="77777777" w:rsidR="00A65D63" w:rsidRPr="00882ABE" w:rsidRDefault="00A65D63" w:rsidP="00942193">
            <w:pPr>
              <w:pStyle w:val="TAC"/>
              <w:spacing w:beforeLines="0" w:before="0" w:afterLines="0"/>
              <w:rPr>
                <w:shd w:val="pct15" w:color="auto" w:fill="FFFFFF"/>
              </w:rPr>
            </w:pPr>
            <w:r w:rsidRPr="00882ABE">
              <w:rPr>
                <w:shd w:val="pct15" w:color="auto" w:fill="FFFFFF"/>
              </w:rPr>
              <w:t>7.5</w:t>
            </w:r>
          </w:p>
        </w:tc>
        <w:tc>
          <w:tcPr>
            <w:tcW w:w="667" w:type="dxa"/>
            <w:shd w:val="clear" w:color="auto" w:fill="D9D9D9" w:themeFill="background1" w:themeFillShade="D9"/>
          </w:tcPr>
          <w:p w14:paraId="55C0563F" w14:textId="77777777" w:rsidR="00A65D63" w:rsidRPr="00882ABE" w:rsidRDefault="00A65D63" w:rsidP="00942193">
            <w:pPr>
              <w:pStyle w:val="TAC"/>
              <w:spacing w:beforeLines="0" w:before="0" w:afterLines="0"/>
              <w:rPr>
                <w:shd w:val="pct15" w:color="auto" w:fill="FFFFFF"/>
              </w:rPr>
            </w:pPr>
            <w:r w:rsidRPr="00882ABE">
              <w:rPr>
                <w:shd w:val="pct15" w:color="auto" w:fill="FFFFFF"/>
              </w:rPr>
              <w:t>8.2</w:t>
            </w:r>
          </w:p>
        </w:tc>
        <w:tc>
          <w:tcPr>
            <w:tcW w:w="667" w:type="dxa"/>
            <w:shd w:val="clear" w:color="auto" w:fill="D9D9D9" w:themeFill="background1" w:themeFillShade="D9"/>
          </w:tcPr>
          <w:p w14:paraId="4EB997C9" w14:textId="77777777" w:rsidR="00A65D63" w:rsidRPr="00882ABE" w:rsidRDefault="00A65D63" w:rsidP="00942193">
            <w:pPr>
              <w:pStyle w:val="TAC"/>
              <w:spacing w:beforeLines="0" w:before="0" w:afterLines="0"/>
              <w:rPr>
                <w:shd w:val="pct15" w:color="auto" w:fill="FFFFFF"/>
              </w:rPr>
            </w:pPr>
            <w:r w:rsidRPr="00882ABE">
              <w:rPr>
                <w:shd w:val="pct15" w:color="auto" w:fill="FFFFFF"/>
              </w:rPr>
              <w:t>8.8</w:t>
            </w:r>
          </w:p>
        </w:tc>
        <w:tc>
          <w:tcPr>
            <w:tcW w:w="667" w:type="dxa"/>
            <w:shd w:val="clear" w:color="auto" w:fill="D9D9D9" w:themeFill="background1" w:themeFillShade="D9"/>
          </w:tcPr>
          <w:p w14:paraId="4100DF3F" w14:textId="77777777" w:rsidR="00A65D63" w:rsidRPr="00882ABE" w:rsidRDefault="00A65D63" w:rsidP="00942193">
            <w:pPr>
              <w:pStyle w:val="TAC"/>
              <w:spacing w:beforeLines="0" w:before="0" w:afterLines="0"/>
              <w:rPr>
                <w:shd w:val="pct15" w:color="auto" w:fill="FFFFFF"/>
              </w:rPr>
            </w:pPr>
            <w:r w:rsidRPr="00882ABE">
              <w:rPr>
                <w:shd w:val="pct15" w:color="auto" w:fill="FFFFFF"/>
              </w:rPr>
              <w:t>9.3</w:t>
            </w:r>
          </w:p>
        </w:tc>
        <w:tc>
          <w:tcPr>
            <w:tcW w:w="814" w:type="dxa"/>
            <w:shd w:val="clear" w:color="auto" w:fill="D9D9D9" w:themeFill="background1" w:themeFillShade="D9"/>
          </w:tcPr>
          <w:p w14:paraId="59815CEF" w14:textId="77777777" w:rsidR="00A65D63" w:rsidRPr="00882ABE" w:rsidRDefault="00A65D63" w:rsidP="00942193">
            <w:pPr>
              <w:pStyle w:val="TAC"/>
              <w:spacing w:beforeLines="0" w:before="0" w:afterLines="0"/>
              <w:rPr>
                <w:shd w:val="pct15" w:color="auto" w:fill="FFFFFF"/>
              </w:rPr>
            </w:pPr>
            <w:r w:rsidRPr="00882ABE">
              <w:rPr>
                <w:shd w:val="pct15" w:color="auto" w:fill="FFFFFF"/>
              </w:rPr>
              <w:t>9.8</w:t>
            </w:r>
          </w:p>
        </w:tc>
      </w:tr>
      <w:tr w:rsidR="00882ABE" w:rsidRPr="00882ABE" w14:paraId="6635EFD6" w14:textId="77777777" w:rsidTr="00942193">
        <w:trPr>
          <w:gridAfter w:val="1"/>
          <w:wAfter w:w="15" w:type="dxa"/>
          <w:jc w:val="center"/>
        </w:trPr>
        <w:tc>
          <w:tcPr>
            <w:tcW w:w="3898" w:type="dxa"/>
            <w:gridSpan w:val="2"/>
            <w:tcBorders>
              <w:top w:val="nil"/>
              <w:bottom w:val="single" w:sz="4" w:space="0" w:color="auto"/>
            </w:tcBorders>
            <w:shd w:val="clear" w:color="auto" w:fill="D9D9D9" w:themeFill="background1" w:themeFillShade="D9"/>
          </w:tcPr>
          <w:p w14:paraId="2458DDB8" w14:textId="77777777" w:rsidR="00A65D63" w:rsidRPr="00882ABE" w:rsidRDefault="00A65D63" w:rsidP="00942193">
            <w:pPr>
              <w:pStyle w:val="TAC"/>
              <w:spacing w:beforeLines="0" w:before="0" w:afterLines="0"/>
              <w:rPr>
                <w:rFonts w:cs="Arial"/>
                <w:szCs w:val="18"/>
                <w:shd w:val="pct15" w:color="auto" w:fill="FFFFFF"/>
              </w:rPr>
            </w:pPr>
          </w:p>
        </w:tc>
        <w:tc>
          <w:tcPr>
            <w:tcW w:w="656" w:type="dxa"/>
            <w:tcBorders>
              <w:bottom w:val="single" w:sz="4" w:space="0" w:color="auto"/>
            </w:tcBorders>
            <w:shd w:val="clear" w:color="auto" w:fill="D9D9D9" w:themeFill="background1" w:themeFillShade="D9"/>
          </w:tcPr>
          <w:p w14:paraId="003EA966" w14:textId="77777777" w:rsidR="00A65D63" w:rsidRPr="00882ABE" w:rsidRDefault="00A65D63" w:rsidP="00942193">
            <w:pPr>
              <w:pStyle w:val="TAC"/>
              <w:spacing w:beforeLines="0" w:before="0" w:afterLines="0"/>
              <w:rPr>
                <w:szCs w:val="18"/>
                <w:shd w:val="pct15" w:color="auto" w:fill="FFFFFF"/>
              </w:rPr>
            </w:pPr>
            <w:r w:rsidRPr="00882ABE">
              <w:rPr>
                <w:szCs w:val="18"/>
                <w:shd w:val="pct15" w:color="auto" w:fill="FFFFFF"/>
                <w:lang w:eastAsia="zh-CN"/>
              </w:rPr>
              <w:t>60</w:t>
            </w:r>
          </w:p>
        </w:tc>
        <w:tc>
          <w:tcPr>
            <w:tcW w:w="667" w:type="dxa"/>
            <w:gridSpan w:val="2"/>
            <w:tcBorders>
              <w:bottom w:val="single" w:sz="4" w:space="0" w:color="auto"/>
            </w:tcBorders>
            <w:shd w:val="clear" w:color="auto" w:fill="D9D9D9" w:themeFill="background1" w:themeFillShade="D9"/>
          </w:tcPr>
          <w:p w14:paraId="7EF56174" w14:textId="77777777" w:rsidR="00A65D63" w:rsidRPr="00882ABE" w:rsidRDefault="00A65D63" w:rsidP="00942193">
            <w:pPr>
              <w:pStyle w:val="TAC"/>
              <w:spacing w:beforeLines="0" w:before="0" w:afterLines="0"/>
              <w:rPr>
                <w:shd w:val="pct15" w:color="auto" w:fill="FFFFFF"/>
              </w:rPr>
            </w:pPr>
            <w:r w:rsidRPr="00882ABE">
              <w:rPr>
                <w:shd w:val="pct15" w:color="auto" w:fill="FFFFFF"/>
              </w:rPr>
              <w:t>N/A</w:t>
            </w:r>
          </w:p>
        </w:tc>
        <w:tc>
          <w:tcPr>
            <w:tcW w:w="667" w:type="dxa"/>
            <w:tcBorders>
              <w:bottom w:val="single" w:sz="4" w:space="0" w:color="auto"/>
            </w:tcBorders>
            <w:shd w:val="clear" w:color="auto" w:fill="D9D9D9" w:themeFill="background1" w:themeFillShade="D9"/>
          </w:tcPr>
          <w:p w14:paraId="26A89036" w14:textId="77777777" w:rsidR="00A65D63" w:rsidRPr="00882ABE" w:rsidRDefault="00A65D63" w:rsidP="00942193">
            <w:pPr>
              <w:pStyle w:val="TAC"/>
              <w:spacing w:beforeLines="0" w:before="0" w:afterLines="0"/>
              <w:rPr>
                <w:shd w:val="pct15" w:color="auto" w:fill="FFFFFF"/>
              </w:rPr>
            </w:pPr>
            <w:r w:rsidRPr="00882ABE">
              <w:rPr>
                <w:shd w:val="pct15" w:color="auto" w:fill="FFFFFF"/>
              </w:rPr>
              <w:t>-1.2</w:t>
            </w:r>
          </w:p>
        </w:tc>
        <w:tc>
          <w:tcPr>
            <w:tcW w:w="767" w:type="dxa"/>
            <w:tcBorders>
              <w:bottom w:val="single" w:sz="4" w:space="0" w:color="auto"/>
            </w:tcBorders>
            <w:shd w:val="clear" w:color="auto" w:fill="D9D9D9" w:themeFill="background1" w:themeFillShade="D9"/>
          </w:tcPr>
          <w:p w14:paraId="2BB12D3A" w14:textId="77777777" w:rsidR="00A65D63" w:rsidRPr="00882ABE" w:rsidRDefault="00A65D63" w:rsidP="00942193">
            <w:pPr>
              <w:pStyle w:val="TAC"/>
              <w:spacing w:beforeLines="0" w:before="0" w:afterLines="0"/>
              <w:rPr>
                <w:shd w:val="pct15" w:color="auto" w:fill="FFFFFF"/>
              </w:rPr>
            </w:pPr>
            <w:r w:rsidRPr="00882ABE">
              <w:rPr>
                <w:shd w:val="pct15" w:color="auto" w:fill="FFFFFF"/>
              </w:rPr>
              <w:t>1.0</w:t>
            </w:r>
          </w:p>
        </w:tc>
        <w:tc>
          <w:tcPr>
            <w:tcW w:w="767" w:type="dxa"/>
            <w:tcBorders>
              <w:bottom w:val="single" w:sz="4" w:space="0" w:color="auto"/>
            </w:tcBorders>
            <w:shd w:val="clear" w:color="auto" w:fill="D9D9D9" w:themeFill="background1" w:themeFillShade="D9"/>
          </w:tcPr>
          <w:p w14:paraId="4720DA18" w14:textId="77777777" w:rsidR="00A65D63" w:rsidRPr="00882ABE" w:rsidRDefault="00A65D63" w:rsidP="00942193">
            <w:pPr>
              <w:pStyle w:val="TAC"/>
              <w:spacing w:beforeLines="0" w:before="0" w:afterLines="0"/>
              <w:rPr>
                <w:shd w:val="pct15" w:color="auto" w:fill="FFFFFF"/>
              </w:rPr>
            </w:pPr>
            <w:r w:rsidRPr="00882ABE">
              <w:rPr>
                <w:shd w:val="pct15" w:color="auto" w:fill="FFFFFF"/>
              </w:rPr>
              <w:t>2.2</w:t>
            </w:r>
          </w:p>
        </w:tc>
        <w:tc>
          <w:tcPr>
            <w:tcW w:w="767" w:type="dxa"/>
            <w:tcBorders>
              <w:bottom w:val="single" w:sz="4" w:space="0" w:color="auto"/>
            </w:tcBorders>
            <w:shd w:val="clear" w:color="auto" w:fill="D9D9D9" w:themeFill="background1" w:themeFillShade="D9"/>
          </w:tcPr>
          <w:p w14:paraId="525BA442" w14:textId="77777777" w:rsidR="00A65D63" w:rsidRPr="00882ABE" w:rsidRDefault="00A65D63" w:rsidP="00942193">
            <w:pPr>
              <w:pStyle w:val="TAC"/>
              <w:spacing w:beforeLines="0" w:before="0" w:afterLines="0"/>
              <w:rPr>
                <w:shd w:val="pct15" w:color="auto" w:fill="FFFFFF"/>
              </w:rPr>
            </w:pPr>
            <w:r w:rsidRPr="00882ABE">
              <w:rPr>
                <w:shd w:val="pct15" w:color="auto" w:fill="FFFFFF"/>
              </w:rPr>
              <w:t>3.3</w:t>
            </w:r>
          </w:p>
        </w:tc>
        <w:tc>
          <w:tcPr>
            <w:tcW w:w="767" w:type="dxa"/>
            <w:tcBorders>
              <w:bottom w:val="single" w:sz="4" w:space="0" w:color="auto"/>
            </w:tcBorders>
            <w:shd w:val="clear" w:color="auto" w:fill="D9D9D9" w:themeFill="background1" w:themeFillShade="D9"/>
          </w:tcPr>
          <w:p w14:paraId="20B95424" w14:textId="77777777" w:rsidR="00A65D63" w:rsidRPr="00882ABE" w:rsidRDefault="00A65D63" w:rsidP="00942193">
            <w:pPr>
              <w:pStyle w:val="TAC"/>
              <w:spacing w:beforeLines="0" w:before="0" w:afterLines="0"/>
              <w:rPr>
                <w:shd w:val="pct15" w:color="auto" w:fill="FFFFFF"/>
              </w:rPr>
            </w:pPr>
            <w:r w:rsidRPr="00882ABE">
              <w:rPr>
                <w:shd w:val="pct15" w:color="auto" w:fill="FFFFFF"/>
              </w:rPr>
              <w:t>4.2</w:t>
            </w:r>
          </w:p>
        </w:tc>
        <w:tc>
          <w:tcPr>
            <w:tcW w:w="767" w:type="dxa"/>
            <w:tcBorders>
              <w:bottom w:val="single" w:sz="4" w:space="0" w:color="auto"/>
            </w:tcBorders>
            <w:shd w:val="clear" w:color="auto" w:fill="D9D9D9" w:themeFill="background1" w:themeFillShade="D9"/>
          </w:tcPr>
          <w:p w14:paraId="00DDAC98" w14:textId="77777777" w:rsidR="00A65D63" w:rsidRPr="00882ABE" w:rsidRDefault="00A65D63" w:rsidP="00942193">
            <w:pPr>
              <w:pStyle w:val="TAC"/>
              <w:spacing w:beforeLines="0" w:before="0" w:afterLines="0"/>
              <w:rPr>
                <w:shd w:val="pct15" w:color="auto" w:fill="FFFFFF"/>
              </w:rPr>
            </w:pPr>
            <w:r w:rsidRPr="00882ABE">
              <w:rPr>
                <w:shd w:val="pct15" w:color="auto" w:fill="FFFFFF"/>
              </w:rPr>
              <w:t>5.5</w:t>
            </w:r>
          </w:p>
        </w:tc>
        <w:tc>
          <w:tcPr>
            <w:tcW w:w="767" w:type="dxa"/>
            <w:tcBorders>
              <w:bottom w:val="single" w:sz="4" w:space="0" w:color="auto"/>
            </w:tcBorders>
            <w:shd w:val="clear" w:color="auto" w:fill="D9D9D9" w:themeFill="background1" w:themeFillShade="D9"/>
          </w:tcPr>
          <w:p w14:paraId="5332E995" w14:textId="77777777" w:rsidR="00A65D63" w:rsidRPr="00882ABE" w:rsidRDefault="00A65D63" w:rsidP="00942193">
            <w:pPr>
              <w:pStyle w:val="TAC"/>
              <w:spacing w:beforeLines="0" w:before="0" w:afterLines="0"/>
              <w:rPr>
                <w:shd w:val="pct15" w:color="auto" w:fill="FFFFFF"/>
              </w:rPr>
            </w:pPr>
            <w:r w:rsidRPr="00882ABE">
              <w:rPr>
                <w:shd w:val="pct15" w:color="auto" w:fill="FFFFFF"/>
              </w:rPr>
              <w:t>6.5</w:t>
            </w:r>
          </w:p>
        </w:tc>
        <w:tc>
          <w:tcPr>
            <w:tcW w:w="667" w:type="dxa"/>
            <w:tcBorders>
              <w:bottom w:val="single" w:sz="4" w:space="0" w:color="auto"/>
            </w:tcBorders>
            <w:shd w:val="clear" w:color="auto" w:fill="D9D9D9" w:themeFill="background1" w:themeFillShade="D9"/>
          </w:tcPr>
          <w:p w14:paraId="6337D2F8" w14:textId="77777777" w:rsidR="00A65D63" w:rsidRPr="00882ABE" w:rsidRDefault="00A65D63" w:rsidP="00942193">
            <w:pPr>
              <w:pStyle w:val="TAC"/>
              <w:spacing w:beforeLines="0" w:before="0" w:afterLines="0"/>
              <w:rPr>
                <w:shd w:val="pct15" w:color="auto" w:fill="FFFFFF"/>
              </w:rPr>
            </w:pPr>
            <w:r w:rsidRPr="00882ABE">
              <w:rPr>
                <w:shd w:val="pct15" w:color="auto" w:fill="FFFFFF"/>
              </w:rPr>
              <w:t>7.4</w:t>
            </w:r>
          </w:p>
        </w:tc>
        <w:tc>
          <w:tcPr>
            <w:tcW w:w="667" w:type="dxa"/>
            <w:tcBorders>
              <w:bottom w:val="single" w:sz="4" w:space="0" w:color="auto"/>
            </w:tcBorders>
            <w:shd w:val="clear" w:color="auto" w:fill="D9D9D9" w:themeFill="background1" w:themeFillShade="D9"/>
          </w:tcPr>
          <w:p w14:paraId="6FA5513A" w14:textId="77777777" w:rsidR="00A65D63" w:rsidRPr="00882ABE" w:rsidRDefault="00A65D63" w:rsidP="00942193">
            <w:pPr>
              <w:pStyle w:val="TAC"/>
              <w:spacing w:beforeLines="0" w:before="0" w:afterLines="0"/>
              <w:rPr>
                <w:shd w:val="pct15" w:color="auto" w:fill="FFFFFF"/>
              </w:rPr>
            </w:pPr>
            <w:r w:rsidRPr="00882ABE">
              <w:rPr>
                <w:shd w:val="pct15" w:color="auto" w:fill="FFFFFF"/>
              </w:rPr>
              <w:t>8.1</w:t>
            </w:r>
          </w:p>
        </w:tc>
        <w:tc>
          <w:tcPr>
            <w:tcW w:w="667" w:type="dxa"/>
            <w:tcBorders>
              <w:bottom w:val="single" w:sz="4" w:space="0" w:color="auto"/>
            </w:tcBorders>
            <w:shd w:val="clear" w:color="auto" w:fill="D9D9D9" w:themeFill="background1" w:themeFillShade="D9"/>
          </w:tcPr>
          <w:p w14:paraId="342A15CF" w14:textId="77777777" w:rsidR="00A65D63" w:rsidRPr="00882ABE" w:rsidRDefault="00A65D63" w:rsidP="00942193">
            <w:pPr>
              <w:pStyle w:val="TAC"/>
              <w:spacing w:beforeLines="0" w:before="0" w:afterLines="0"/>
              <w:rPr>
                <w:shd w:val="pct15" w:color="auto" w:fill="FFFFFF"/>
              </w:rPr>
            </w:pPr>
            <w:r w:rsidRPr="00882ABE">
              <w:rPr>
                <w:shd w:val="pct15" w:color="auto" w:fill="FFFFFF"/>
              </w:rPr>
              <w:t>8.7</w:t>
            </w:r>
          </w:p>
        </w:tc>
        <w:tc>
          <w:tcPr>
            <w:tcW w:w="667" w:type="dxa"/>
            <w:tcBorders>
              <w:bottom w:val="single" w:sz="4" w:space="0" w:color="auto"/>
            </w:tcBorders>
            <w:shd w:val="clear" w:color="auto" w:fill="D9D9D9" w:themeFill="background1" w:themeFillShade="D9"/>
          </w:tcPr>
          <w:p w14:paraId="4D9363DD" w14:textId="77777777" w:rsidR="00A65D63" w:rsidRPr="00882ABE" w:rsidRDefault="00A65D63" w:rsidP="00942193">
            <w:pPr>
              <w:pStyle w:val="TAC"/>
              <w:spacing w:beforeLines="0" w:before="0" w:afterLines="0"/>
              <w:rPr>
                <w:shd w:val="pct15" w:color="auto" w:fill="FFFFFF"/>
              </w:rPr>
            </w:pPr>
            <w:r w:rsidRPr="00882ABE">
              <w:rPr>
                <w:shd w:val="pct15" w:color="auto" w:fill="FFFFFF"/>
              </w:rPr>
              <w:t>9.2</w:t>
            </w:r>
          </w:p>
        </w:tc>
        <w:tc>
          <w:tcPr>
            <w:tcW w:w="814" w:type="dxa"/>
            <w:tcBorders>
              <w:bottom w:val="single" w:sz="4" w:space="0" w:color="auto"/>
            </w:tcBorders>
            <w:shd w:val="clear" w:color="auto" w:fill="D9D9D9" w:themeFill="background1" w:themeFillShade="D9"/>
          </w:tcPr>
          <w:p w14:paraId="2A6B01EF" w14:textId="77777777" w:rsidR="00A65D63" w:rsidRPr="00882ABE" w:rsidRDefault="00A65D63" w:rsidP="00942193">
            <w:pPr>
              <w:pStyle w:val="TAC"/>
              <w:spacing w:beforeLines="0" w:before="0" w:afterLines="0"/>
              <w:rPr>
                <w:shd w:val="pct15" w:color="auto" w:fill="FFFFFF"/>
              </w:rPr>
            </w:pPr>
            <w:r w:rsidRPr="00882ABE">
              <w:rPr>
                <w:shd w:val="pct15" w:color="auto" w:fill="FFFFFF"/>
              </w:rPr>
              <w:t>9.7</w:t>
            </w:r>
          </w:p>
        </w:tc>
      </w:tr>
      <w:tr w:rsidR="00A65D63" w:rsidRPr="00882ABE" w14:paraId="3B8A9171" w14:textId="77777777" w:rsidTr="00942193">
        <w:trPr>
          <w:jc w:val="center"/>
        </w:trPr>
        <w:tc>
          <w:tcPr>
            <w:tcW w:w="4569" w:type="dxa"/>
            <w:gridSpan w:val="4"/>
            <w:tcBorders>
              <w:top w:val="nil"/>
              <w:bottom w:val="single" w:sz="4" w:space="0" w:color="auto"/>
            </w:tcBorders>
            <w:shd w:val="clear" w:color="auto" w:fill="D9D9D9" w:themeFill="background1" w:themeFillShade="D9"/>
          </w:tcPr>
          <w:p w14:paraId="3E3EBF8E" w14:textId="77777777" w:rsidR="00A65D63" w:rsidRPr="00882ABE" w:rsidRDefault="00A65D63" w:rsidP="00942193">
            <w:pPr>
              <w:pStyle w:val="TAC"/>
              <w:spacing w:beforeLines="0" w:before="0" w:afterLines="0"/>
              <w:rPr>
                <w:szCs w:val="18"/>
                <w:shd w:val="pct15" w:color="auto" w:fill="FFFFFF"/>
                <w:lang w:eastAsia="zh-CN"/>
              </w:rPr>
            </w:pPr>
            <w:r w:rsidRPr="00882ABE">
              <w:rPr>
                <w:shd w:val="pct15" w:color="auto" w:fill="FFFFFF"/>
              </w:rPr>
              <w:t>ON Power Tolerance</w:t>
            </w:r>
          </w:p>
        </w:tc>
        <w:tc>
          <w:tcPr>
            <w:tcW w:w="9418" w:type="dxa"/>
            <w:gridSpan w:val="14"/>
            <w:tcBorders>
              <w:bottom w:val="single" w:sz="4" w:space="0" w:color="auto"/>
            </w:tcBorders>
            <w:shd w:val="clear" w:color="auto" w:fill="D9D9D9" w:themeFill="background1" w:themeFillShade="D9"/>
          </w:tcPr>
          <w:p w14:paraId="08478A20" w14:textId="77777777" w:rsidR="00A65D63" w:rsidRPr="00882ABE" w:rsidRDefault="00A65D63" w:rsidP="00942193">
            <w:pPr>
              <w:pStyle w:val="TAC"/>
              <w:spacing w:beforeLines="0" w:before="0" w:afterLines="0"/>
              <w:rPr>
                <w:shd w:val="pct15" w:color="auto" w:fill="FFFFFF"/>
              </w:rPr>
            </w:pPr>
            <w:r w:rsidRPr="00882ABE">
              <w:rPr>
                <w:shd w:val="pct15" w:color="auto" w:fill="FFFFFF"/>
              </w:rPr>
              <w:t>± (9+TT)dB</w:t>
            </w:r>
          </w:p>
        </w:tc>
      </w:tr>
      <w:tr w:rsidR="00A65D63" w:rsidRPr="00882ABE" w14:paraId="1B86C924" w14:textId="77777777" w:rsidTr="00942193">
        <w:trPr>
          <w:jc w:val="center"/>
        </w:trPr>
        <w:tc>
          <w:tcPr>
            <w:tcW w:w="13987" w:type="dxa"/>
            <w:gridSpan w:val="18"/>
            <w:tcBorders>
              <w:bottom w:val="single" w:sz="4" w:space="0" w:color="auto"/>
            </w:tcBorders>
            <w:shd w:val="clear" w:color="auto" w:fill="D9D9D9" w:themeFill="background1" w:themeFillShade="D9"/>
          </w:tcPr>
          <w:p w14:paraId="4DFA6F25" w14:textId="77777777" w:rsidR="00A65D63" w:rsidRPr="00882ABE" w:rsidRDefault="00A65D63" w:rsidP="00942193">
            <w:pPr>
              <w:pStyle w:val="TAN"/>
              <w:spacing w:beforeLines="0" w:before="0" w:afterLines="0"/>
              <w:rPr>
                <w:shd w:val="pct15" w:color="auto" w:fill="FFFFFF"/>
              </w:rPr>
            </w:pPr>
            <w:r w:rsidRPr="00882ABE">
              <w:rPr>
                <w:shd w:val="pct15" w:color="auto" w:fill="FFFFFF"/>
              </w:rPr>
              <w:t>NOTE 1:</w:t>
            </w:r>
            <w:r w:rsidRPr="00882ABE">
              <w:rPr>
                <w:shd w:val="pct15" w:color="auto" w:fill="FFFFFF"/>
              </w:rPr>
              <w:tab/>
              <w:t>TT for each frequency and channel bandwidth is specified in Table 6.3.3.2.5-2</w:t>
            </w:r>
          </w:p>
        </w:tc>
      </w:tr>
    </w:tbl>
    <w:p w14:paraId="25D67194" w14:textId="73F037B6" w:rsidR="009F38C9" w:rsidRDefault="00D14377" w:rsidP="00A65D63">
      <w:pPr>
        <w:spacing w:before="120" w:after="120"/>
        <w:rPr>
          <w:rFonts w:eastAsiaTheme="minorEastAsia"/>
        </w:rPr>
      </w:pPr>
      <w:r>
        <w:rPr>
          <w:rFonts w:eastAsiaTheme="minorEastAsia"/>
        </w:rPr>
        <w:t>For example, t</w:t>
      </w:r>
      <w:r w:rsidR="009F38C9">
        <w:rPr>
          <w:rFonts w:eastAsiaTheme="minorEastAsia"/>
        </w:rPr>
        <w:t xml:space="preserve">he most severe </w:t>
      </w:r>
      <w:r>
        <w:rPr>
          <w:rFonts w:eastAsiaTheme="minorEastAsia"/>
        </w:rPr>
        <w:t xml:space="preserve">case </w:t>
      </w:r>
      <w:r w:rsidR="009F38C9">
        <w:rPr>
          <w:rFonts w:eastAsiaTheme="minorEastAsia"/>
        </w:rPr>
        <w:t>for CBW = 5 MHz</w:t>
      </w:r>
      <w:r>
        <w:rPr>
          <w:rFonts w:eastAsiaTheme="minorEastAsia"/>
        </w:rPr>
        <w:t xml:space="preserve"> is SCS = 15 kHz. In this case, TE is required to measure the transmit OFF power</w:t>
      </w:r>
      <w:r w:rsidR="0058212E">
        <w:rPr>
          <w:rFonts w:eastAsiaTheme="minorEastAsia"/>
        </w:rPr>
        <w:t xml:space="preserve"> -50 d</w:t>
      </w:r>
      <w:r w:rsidR="00AF0DBC">
        <w:rPr>
          <w:rFonts w:eastAsiaTheme="minorEastAsia"/>
        </w:rPr>
        <w:t>B</w:t>
      </w:r>
      <w:r w:rsidR="0058212E">
        <w:rPr>
          <w:rFonts w:eastAsiaTheme="minorEastAsia"/>
        </w:rPr>
        <w:t>m</w:t>
      </w:r>
      <w:r>
        <w:rPr>
          <w:rFonts w:eastAsiaTheme="minorEastAsia"/>
        </w:rPr>
        <w:t xml:space="preserve"> when assuming the input level 5.4 dBm (= maximum expected ON power -3.6 dBm + ON power tolerance 9 dB). A spectrum analyzer is a common TE, and the DANL of a high-performance spectrum analyzer is -149 dBm/Hz for frequency range 400 MHz to 6 GHz. Note that DANL is</w:t>
      </w:r>
      <w:r w:rsidR="0058212E">
        <w:rPr>
          <w:rFonts w:eastAsiaTheme="minorEastAsia"/>
        </w:rPr>
        <w:t xml:space="preserve"> generally specified for input level 0 dBm, so the actual DANL is</w:t>
      </w:r>
      <w:r>
        <w:rPr>
          <w:rFonts w:eastAsiaTheme="minorEastAsia"/>
        </w:rPr>
        <w:t xml:space="preserve"> degraded by adding attenuator to </w:t>
      </w:r>
      <w:r w:rsidR="0058212E">
        <w:rPr>
          <w:rFonts w:eastAsiaTheme="minorEastAsia"/>
        </w:rPr>
        <w:t>the input</w:t>
      </w:r>
      <w:r>
        <w:rPr>
          <w:rFonts w:eastAsiaTheme="minorEastAsia"/>
        </w:rPr>
        <w:t xml:space="preserve">. In case of CBW = 5 MHz, 6 dB attenuator is added and DANL </w:t>
      </w:r>
      <w:r w:rsidR="0058212E">
        <w:rPr>
          <w:rFonts w:eastAsiaTheme="minorEastAsia"/>
        </w:rPr>
        <w:t>is degraded to</w:t>
      </w:r>
      <w:r>
        <w:rPr>
          <w:rFonts w:eastAsiaTheme="minorEastAsia"/>
        </w:rPr>
        <w:t xml:space="preserve"> -</w:t>
      </w:r>
      <w:r w:rsidR="0058212E">
        <w:rPr>
          <w:rFonts w:eastAsiaTheme="minorEastAsia"/>
        </w:rPr>
        <w:t>143</w:t>
      </w:r>
      <w:r>
        <w:rPr>
          <w:rFonts w:eastAsiaTheme="minorEastAsia"/>
        </w:rPr>
        <w:t xml:space="preserve"> dBm/Hz</w:t>
      </w:r>
      <w:r w:rsidR="0058212E">
        <w:rPr>
          <w:rFonts w:eastAsiaTheme="minorEastAsia"/>
        </w:rPr>
        <w:t>. Normalized with the OFF power measurement bandwidth 4.515 MHz, DANL becomes -76.5 dBm</w:t>
      </w:r>
      <w:r w:rsidR="00AF0DBC">
        <w:rPr>
          <w:rFonts w:eastAsiaTheme="minorEastAsia"/>
        </w:rPr>
        <w:t>/MBW</w:t>
      </w:r>
      <w:r w:rsidR="0058212E">
        <w:rPr>
          <w:rFonts w:eastAsiaTheme="minorEastAsia"/>
        </w:rPr>
        <w:t xml:space="preserve">, and </w:t>
      </w:r>
      <w:r w:rsidR="00AF0DBC">
        <w:rPr>
          <w:rFonts w:eastAsiaTheme="minorEastAsia"/>
        </w:rPr>
        <w:t>the OFF power -50 dBm</w:t>
      </w:r>
      <w:r w:rsidR="0058212E">
        <w:rPr>
          <w:rFonts w:eastAsiaTheme="minorEastAsia"/>
        </w:rPr>
        <w:t xml:space="preserve"> </w:t>
      </w:r>
      <w:r w:rsidR="00AF0DBC">
        <w:rPr>
          <w:rFonts w:eastAsiaTheme="minorEastAsia"/>
        </w:rPr>
        <w:t xml:space="preserve">can be measured with SNR = 26.5 dB. It means that TE has a dynamic range </w:t>
      </w:r>
      <w:r w:rsidR="003F40A8">
        <w:rPr>
          <w:rFonts w:eastAsiaTheme="minorEastAsia"/>
        </w:rPr>
        <w:t>margin</w:t>
      </w:r>
      <w:r w:rsidR="00AF0DBC">
        <w:rPr>
          <w:rFonts w:eastAsiaTheme="minorEastAsia"/>
        </w:rPr>
        <w:t xml:space="preserve"> of 16.5 dB for CBW = 5 MHz when assuming SNR = 10 dB. </w:t>
      </w:r>
      <w:r w:rsidR="003D5072">
        <w:rPr>
          <w:rFonts w:eastAsiaTheme="minorEastAsia"/>
        </w:rPr>
        <w:t>The following table shows the similar calculation for each CBW.</w:t>
      </w:r>
    </w:p>
    <w:p w14:paraId="1D31343C" w14:textId="5A74AE0F" w:rsidR="00942193" w:rsidRPr="00183FA8" w:rsidRDefault="00942193" w:rsidP="00942193">
      <w:pPr>
        <w:pStyle w:val="af0"/>
        <w:jc w:val="center"/>
        <w:rPr>
          <w:rFonts w:eastAsiaTheme="minorEastAsia"/>
        </w:rPr>
      </w:pPr>
      <w:bookmarkStart w:id="1" w:name="_Ref77703776"/>
      <w:r>
        <w:t xml:space="preserve">Table </w:t>
      </w:r>
      <w:r w:rsidR="00422282">
        <w:fldChar w:fldCharType="begin"/>
      </w:r>
      <w:r w:rsidR="00422282">
        <w:instrText xml:space="preserve"> SEQ Table \* ARABIC </w:instrText>
      </w:r>
      <w:r w:rsidR="00422282">
        <w:fldChar w:fldCharType="separate"/>
      </w:r>
      <w:r>
        <w:rPr>
          <w:noProof/>
        </w:rPr>
        <w:t>1</w:t>
      </w:r>
      <w:r w:rsidR="00422282">
        <w:rPr>
          <w:noProof/>
        </w:rPr>
        <w:fldChar w:fldCharType="end"/>
      </w:r>
      <w:bookmarkEnd w:id="1"/>
      <w:r>
        <w:t xml:space="preserve"> </w:t>
      </w:r>
      <w:r w:rsidR="003F40A8">
        <w:t>Margin</w:t>
      </w:r>
      <w:r w:rsidR="003D5072">
        <w:t xml:space="preserve"> of TE dynamic range </w:t>
      </w:r>
      <w:r w:rsidR="00D1773F">
        <w:t>for each CBW</w:t>
      </w:r>
      <w:r w:rsidR="009F38C9">
        <w:t xml:space="preserve"> in FR1 ON/OFF time mask</w:t>
      </w:r>
    </w:p>
    <w:tbl>
      <w:tblPr>
        <w:tblStyle w:val="aff2"/>
        <w:tblW w:w="14668" w:type="dxa"/>
        <w:jc w:val="center"/>
        <w:tblLook w:val="04A0" w:firstRow="1" w:lastRow="0" w:firstColumn="1" w:lastColumn="0" w:noHBand="0" w:noVBand="1"/>
      </w:tblPr>
      <w:tblGrid>
        <w:gridCol w:w="4712"/>
        <w:gridCol w:w="764"/>
        <w:gridCol w:w="765"/>
        <w:gridCol w:w="767"/>
        <w:gridCol w:w="767"/>
        <w:gridCol w:w="767"/>
        <w:gridCol w:w="767"/>
        <w:gridCol w:w="767"/>
        <w:gridCol w:w="767"/>
        <w:gridCol w:w="765"/>
        <w:gridCol w:w="765"/>
        <w:gridCol w:w="765"/>
        <w:gridCol w:w="765"/>
        <w:gridCol w:w="765"/>
      </w:tblGrid>
      <w:tr w:rsidR="00BF57EA" w:rsidRPr="007D7071" w14:paraId="12B14781" w14:textId="2BC14B59" w:rsidTr="00BF57EA">
        <w:trPr>
          <w:jc w:val="center"/>
        </w:trPr>
        <w:tc>
          <w:tcPr>
            <w:tcW w:w="4712" w:type="dxa"/>
            <w:tcBorders>
              <w:bottom w:val="nil"/>
            </w:tcBorders>
            <w:vAlign w:val="center"/>
          </w:tcPr>
          <w:p w14:paraId="26D1FA4A" w14:textId="449A1C5E" w:rsidR="00BF57EA" w:rsidRPr="007D7071" w:rsidRDefault="00BF57EA" w:rsidP="00335BA4">
            <w:pPr>
              <w:spacing w:beforeLines="0" w:before="0" w:afterLines="0" w:after="0"/>
              <w:jc w:val="both"/>
              <w:rPr>
                <w:rFonts w:ascii="Arial" w:eastAsiaTheme="minorEastAsia" w:hAnsi="Arial" w:cs="Arial"/>
                <w:sz w:val="18"/>
                <w:szCs w:val="18"/>
              </w:rPr>
            </w:pPr>
          </w:p>
        </w:tc>
        <w:tc>
          <w:tcPr>
            <w:tcW w:w="9956" w:type="dxa"/>
            <w:gridSpan w:val="13"/>
            <w:vAlign w:val="center"/>
          </w:tcPr>
          <w:p w14:paraId="31745B51" w14:textId="673F1458" w:rsidR="00BF57EA" w:rsidRDefault="00BF57EA" w:rsidP="00335BA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hannel bandwidth [MHz]</w:t>
            </w:r>
          </w:p>
        </w:tc>
      </w:tr>
      <w:tr w:rsidR="00BF57EA" w:rsidRPr="007D7071" w14:paraId="7C3A8AD3" w14:textId="77777777" w:rsidTr="00BF57EA">
        <w:trPr>
          <w:jc w:val="center"/>
        </w:trPr>
        <w:tc>
          <w:tcPr>
            <w:tcW w:w="4712" w:type="dxa"/>
            <w:tcBorders>
              <w:top w:val="nil"/>
            </w:tcBorders>
            <w:vAlign w:val="center"/>
          </w:tcPr>
          <w:p w14:paraId="1608CE19" w14:textId="77777777" w:rsidR="00BF57EA" w:rsidRDefault="00BF57EA" w:rsidP="00BF57EA">
            <w:pPr>
              <w:spacing w:beforeLines="0" w:before="0" w:afterLines="0" w:after="0"/>
              <w:jc w:val="both"/>
              <w:rPr>
                <w:rFonts w:ascii="Arial" w:eastAsiaTheme="minorEastAsia" w:hAnsi="Arial" w:cs="Arial"/>
                <w:sz w:val="18"/>
                <w:szCs w:val="18"/>
              </w:rPr>
            </w:pPr>
          </w:p>
        </w:tc>
        <w:tc>
          <w:tcPr>
            <w:tcW w:w="764" w:type="dxa"/>
            <w:vAlign w:val="center"/>
          </w:tcPr>
          <w:p w14:paraId="6AD7518C" w14:textId="15448E3F" w:rsidR="00BF57EA" w:rsidRDefault="00BF57EA" w:rsidP="00BF57E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p>
        </w:tc>
        <w:tc>
          <w:tcPr>
            <w:tcW w:w="765" w:type="dxa"/>
            <w:vAlign w:val="center"/>
          </w:tcPr>
          <w:p w14:paraId="6160581A" w14:textId="0211C562" w:rsidR="00BF57EA" w:rsidRDefault="00BF57EA" w:rsidP="00BF57E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w:t>
            </w:r>
          </w:p>
        </w:tc>
        <w:tc>
          <w:tcPr>
            <w:tcW w:w="767" w:type="dxa"/>
            <w:vAlign w:val="center"/>
          </w:tcPr>
          <w:p w14:paraId="4820BB2E" w14:textId="7ECDE071" w:rsidR="00BF57EA" w:rsidRDefault="00BF57EA" w:rsidP="00BF57E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5</w:t>
            </w:r>
          </w:p>
        </w:tc>
        <w:tc>
          <w:tcPr>
            <w:tcW w:w="767" w:type="dxa"/>
            <w:vAlign w:val="center"/>
          </w:tcPr>
          <w:p w14:paraId="2AB9B678" w14:textId="3B2856D3" w:rsidR="00BF57EA" w:rsidRDefault="00BF57EA" w:rsidP="00BF57E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w:t>
            </w:r>
          </w:p>
        </w:tc>
        <w:tc>
          <w:tcPr>
            <w:tcW w:w="767" w:type="dxa"/>
            <w:vAlign w:val="center"/>
          </w:tcPr>
          <w:p w14:paraId="3199DC82" w14:textId="1597AC4E" w:rsidR="00BF57EA" w:rsidRDefault="00BF57EA" w:rsidP="00BF57E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5</w:t>
            </w:r>
          </w:p>
        </w:tc>
        <w:tc>
          <w:tcPr>
            <w:tcW w:w="767" w:type="dxa"/>
            <w:vAlign w:val="center"/>
          </w:tcPr>
          <w:p w14:paraId="76AD2291" w14:textId="76B9E308" w:rsidR="00BF57EA" w:rsidRDefault="00BF57EA" w:rsidP="00BF57E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0</w:t>
            </w:r>
          </w:p>
        </w:tc>
        <w:tc>
          <w:tcPr>
            <w:tcW w:w="767" w:type="dxa"/>
            <w:vAlign w:val="center"/>
          </w:tcPr>
          <w:p w14:paraId="6B140F7B" w14:textId="54479AAC" w:rsidR="00BF57EA" w:rsidRDefault="00BF57EA" w:rsidP="00BF57E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w:t>
            </w:r>
          </w:p>
        </w:tc>
        <w:tc>
          <w:tcPr>
            <w:tcW w:w="767" w:type="dxa"/>
            <w:vAlign w:val="center"/>
          </w:tcPr>
          <w:p w14:paraId="7BA2D6CB" w14:textId="5A05A08F" w:rsidR="00BF57EA" w:rsidRDefault="00BF57EA" w:rsidP="00BF57E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0</w:t>
            </w:r>
          </w:p>
        </w:tc>
        <w:tc>
          <w:tcPr>
            <w:tcW w:w="765" w:type="dxa"/>
            <w:vAlign w:val="center"/>
          </w:tcPr>
          <w:p w14:paraId="3117265A" w14:textId="24ED7341" w:rsidR="00BF57EA" w:rsidRDefault="00BF57EA" w:rsidP="00BF57E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0</w:t>
            </w:r>
          </w:p>
        </w:tc>
        <w:tc>
          <w:tcPr>
            <w:tcW w:w="765" w:type="dxa"/>
            <w:vAlign w:val="center"/>
          </w:tcPr>
          <w:p w14:paraId="6027273B" w14:textId="446B4E45" w:rsidR="00BF57EA" w:rsidRDefault="00BF57EA" w:rsidP="00BF57E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0</w:t>
            </w:r>
          </w:p>
        </w:tc>
        <w:tc>
          <w:tcPr>
            <w:tcW w:w="765" w:type="dxa"/>
            <w:vAlign w:val="center"/>
          </w:tcPr>
          <w:p w14:paraId="5918E8C9" w14:textId="63A675BF" w:rsidR="00BF57EA" w:rsidRDefault="00BF57EA" w:rsidP="00BF57E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0</w:t>
            </w:r>
          </w:p>
        </w:tc>
        <w:tc>
          <w:tcPr>
            <w:tcW w:w="765" w:type="dxa"/>
            <w:vAlign w:val="center"/>
          </w:tcPr>
          <w:p w14:paraId="2BA74581" w14:textId="04000193" w:rsidR="00BF57EA" w:rsidRDefault="00BF57EA" w:rsidP="00BF57E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0</w:t>
            </w:r>
          </w:p>
        </w:tc>
        <w:tc>
          <w:tcPr>
            <w:tcW w:w="765" w:type="dxa"/>
            <w:vAlign w:val="center"/>
          </w:tcPr>
          <w:p w14:paraId="4B224193" w14:textId="0F490812" w:rsidR="00BF57EA" w:rsidRDefault="00BF57EA" w:rsidP="00BF57E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00</w:t>
            </w:r>
          </w:p>
        </w:tc>
      </w:tr>
      <w:tr w:rsidR="00335BA4" w:rsidRPr="007D7071" w14:paraId="06C90C16" w14:textId="0B92C1BB" w:rsidTr="00942193">
        <w:trPr>
          <w:jc w:val="center"/>
        </w:trPr>
        <w:tc>
          <w:tcPr>
            <w:tcW w:w="4712" w:type="dxa"/>
            <w:vAlign w:val="center"/>
          </w:tcPr>
          <w:p w14:paraId="3610CF98" w14:textId="062DF293" w:rsidR="00335BA4" w:rsidRPr="007D7071" w:rsidRDefault="00335BA4" w:rsidP="00335BA4">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Maximum expected ON power per CBW [dBm]</w:t>
            </w:r>
          </w:p>
        </w:tc>
        <w:tc>
          <w:tcPr>
            <w:tcW w:w="764" w:type="dxa"/>
            <w:vAlign w:val="center"/>
          </w:tcPr>
          <w:p w14:paraId="3DF8C8BE" w14:textId="78B20E37" w:rsidR="00335BA4" w:rsidRPr="007D7071" w:rsidRDefault="00335BA4" w:rsidP="00335BA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3.6</w:t>
            </w:r>
          </w:p>
        </w:tc>
        <w:tc>
          <w:tcPr>
            <w:tcW w:w="765" w:type="dxa"/>
            <w:vAlign w:val="center"/>
          </w:tcPr>
          <w:p w14:paraId="0C3A08A7" w14:textId="484231AD" w:rsidR="00335BA4" w:rsidRPr="007D7071" w:rsidRDefault="00335BA4" w:rsidP="00335BA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w:t>
            </w:r>
          </w:p>
        </w:tc>
        <w:tc>
          <w:tcPr>
            <w:tcW w:w="767" w:type="dxa"/>
            <w:vAlign w:val="center"/>
          </w:tcPr>
          <w:p w14:paraId="296AAA2A" w14:textId="7BA73A30" w:rsidR="00335BA4" w:rsidRPr="007D7071" w:rsidRDefault="00335BA4" w:rsidP="00335BA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.4</w:t>
            </w:r>
          </w:p>
        </w:tc>
        <w:tc>
          <w:tcPr>
            <w:tcW w:w="767" w:type="dxa"/>
            <w:vAlign w:val="center"/>
          </w:tcPr>
          <w:p w14:paraId="7C0EC946" w14:textId="5DD4C034" w:rsidR="00335BA4" w:rsidRPr="007D7071" w:rsidRDefault="00335BA4" w:rsidP="00335BA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.7</w:t>
            </w:r>
          </w:p>
        </w:tc>
        <w:tc>
          <w:tcPr>
            <w:tcW w:w="767" w:type="dxa"/>
            <w:vAlign w:val="center"/>
          </w:tcPr>
          <w:p w14:paraId="5E4C6F39" w14:textId="66CCC78E" w:rsidR="00335BA4" w:rsidRPr="007D7071" w:rsidRDefault="00335BA4" w:rsidP="00335BA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.6</w:t>
            </w:r>
          </w:p>
        </w:tc>
        <w:tc>
          <w:tcPr>
            <w:tcW w:w="767" w:type="dxa"/>
            <w:vAlign w:val="center"/>
          </w:tcPr>
          <w:p w14:paraId="3553D405" w14:textId="0F541AA3" w:rsidR="00335BA4" w:rsidRPr="007D7071" w:rsidRDefault="00335BA4" w:rsidP="00335BA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.4</w:t>
            </w:r>
          </w:p>
        </w:tc>
        <w:tc>
          <w:tcPr>
            <w:tcW w:w="767" w:type="dxa"/>
            <w:vAlign w:val="center"/>
          </w:tcPr>
          <w:p w14:paraId="6BF99663" w14:textId="3FD241A7" w:rsidR="00335BA4" w:rsidRPr="007D7071" w:rsidRDefault="00335BA4" w:rsidP="00335BA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.7</w:t>
            </w:r>
          </w:p>
        </w:tc>
        <w:tc>
          <w:tcPr>
            <w:tcW w:w="767" w:type="dxa"/>
            <w:vAlign w:val="center"/>
          </w:tcPr>
          <w:p w14:paraId="610B343F" w14:textId="0BF334DB" w:rsidR="00335BA4" w:rsidRPr="007D7071" w:rsidRDefault="00335BA4" w:rsidP="00335BA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.7</w:t>
            </w:r>
          </w:p>
        </w:tc>
        <w:tc>
          <w:tcPr>
            <w:tcW w:w="765" w:type="dxa"/>
            <w:vAlign w:val="center"/>
          </w:tcPr>
          <w:p w14:paraId="05E03E77" w14:textId="37151052" w:rsidR="00335BA4" w:rsidRPr="007D7071" w:rsidRDefault="00335BA4" w:rsidP="00335BA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.5</w:t>
            </w:r>
          </w:p>
        </w:tc>
        <w:tc>
          <w:tcPr>
            <w:tcW w:w="765" w:type="dxa"/>
            <w:vAlign w:val="center"/>
          </w:tcPr>
          <w:p w14:paraId="12B49C78" w14:textId="43BE37FF" w:rsidR="00335BA4" w:rsidRPr="007D7071" w:rsidRDefault="00335BA4" w:rsidP="00335BA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.2</w:t>
            </w:r>
          </w:p>
        </w:tc>
        <w:tc>
          <w:tcPr>
            <w:tcW w:w="765" w:type="dxa"/>
            <w:vAlign w:val="center"/>
          </w:tcPr>
          <w:p w14:paraId="2A9455E8" w14:textId="6601AC46" w:rsidR="00335BA4" w:rsidRPr="007D7071" w:rsidRDefault="00335BA4" w:rsidP="00335BA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.8</w:t>
            </w:r>
          </w:p>
        </w:tc>
        <w:tc>
          <w:tcPr>
            <w:tcW w:w="765" w:type="dxa"/>
            <w:vAlign w:val="center"/>
          </w:tcPr>
          <w:p w14:paraId="014EB51E" w14:textId="28F54693" w:rsidR="00335BA4" w:rsidRPr="007D7071" w:rsidRDefault="00335BA4" w:rsidP="00335BA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.3</w:t>
            </w:r>
          </w:p>
        </w:tc>
        <w:tc>
          <w:tcPr>
            <w:tcW w:w="765" w:type="dxa"/>
            <w:vAlign w:val="center"/>
          </w:tcPr>
          <w:p w14:paraId="181ED4D7" w14:textId="65606312" w:rsidR="00335BA4" w:rsidRPr="007D7071" w:rsidRDefault="00335BA4" w:rsidP="00335BA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.8</w:t>
            </w:r>
          </w:p>
        </w:tc>
      </w:tr>
      <w:tr w:rsidR="00335BA4" w:rsidRPr="007D7071" w14:paraId="7B45348E" w14:textId="4591DF65" w:rsidTr="00942193">
        <w:trPr>
          <w:jc w:val="center"/>
        </w:trPr>
        <w:tc>
          <w:tcPr>
            <w:tcW w:w="4712" w:type="dxa"/>
            <w:vAlign w:val="center"/>
          </w:tcPr>
          <w:p w14:paraId="4F25E98E" w14:textId="7C7DD8DB" w:rsidR="00335BA4" w:rsidRPr="003D5072" w:rsidRDefault="00335BA4" w:rsidP="00335BA4">
            <w:pPr>
              <w:spacing w:beforeLines="0" w:before="0" w:afterLines="0" w:after="0"/>
              <w:jc w:val="both"/>
              <w:rPr>
                <w:rFonts w:ascii="Arial" w:eastAsiaTheme="minorEastAsia" w:hAnsi="Arial" w:cs="Arial"/>
                <w:sz w:val="18"/>
                <w:szCs w:val="18"/>
              </w:rPr>
            </w:pPr>
            <w:r w:rsidRPr="003D5072">
              <w:rPr>
                <w:rFonts w:ascii="Arial" w:eastAsiaTheme="minorEastAsia" w:hAnsi="Arial" w:cs="Arial" w:hint="eastAsia"/>
                <w:sz w:val="18"/>
                <w:szCs w:val="18"/>
              </w:rPr>
              <w:t>M</w:t>
            </w:r>
            <w:r w:rsidRPr="003D5072">
              <w:rPr>
                <w:rFonts w:ascii="Arial" w:eastAsiaTheme="minorEastAsia" w:hAnsi="Arial" w:cs="Arial"/>
                <w:sz w:val="18"/>
                <w:szCs w:val="18"/>
              </w:rPr>
              <w:t>aximum ON power to measure [dBm]</w:t>
            </w:r>
          </w:p>
          <w:p w14:paraId="69E16BF3" w14:textId="668D2088" w:rsidR="00335BA4" w:rsidRPr="007D7071" w:rsidRDefault="00335BA4" w:rsidP="00335BA4">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(max expected ON power + ON power tolerance 9 dB)</w:t>
            </w:r>
          </w:p>
        </w:tc>
        <w:tc>
          <w:tcPr>
            <w:tcW w:w="764" w:type="dxa"/>
            <w:vAlign w:val="center"/>
          </w:tcPr>
          <w:p w14:paraId="07F73FD1" w14:textId="3026532F" w:rsidR="00335BA4" w:rsidRPr="003D5072" w:rsidRDefault="00335BA4" w:rsidP="00335BA4">
            <w:pPr>
              <w:spacing w:beforeLines="0" w:before="0" w:afterLines="0" w:after="0"/>
              <w:jc w:val="center"/>
              <w:rPr>
                <w:rFonts w:ascii="Arial" w:eastAsiaTheme="minorEastAsia" w:hAnsi="Arial" w:cs="Arial"/>
                <w:sz w:val="18"/>
                <w:szCs w:val="18"/>
              </w:rPr>
            </w:pPr>
            <w:r w:rsidRPr="003D5072">
              <w:rPr>
                <w:rFonts w:ascii="Arial" w:eastAsiaTheme="minorEastAsia" w:hAnsi="Arial" w:cs="Arial"/>
                <w:sz w:val="18"/>
                <w:szCs w:val="18"/>
              </w:rPr>
              <w:t>5.4</w:t>
            </w:r>
          </w:p>
        </w:tc>
        <w:tc>
          <w:tcPr>
            <w:tcW w:w="765" w:type="dxa"/>
            <w:vAlign w:val="center"/>
          </w:tcPr>
          <w:p w14:paraId="3357F60A" w14:textId="28F98B61" w:rsidR="00335BA4" w:rsidRPr="003D5072" w:rsidRDefault="00335BA4" w:rsidP="00335BA4">
            <w:pPr>
              <w:spacing w:beforeLines="0" w:before="0" w:afterLines="0" w:after="0"/>
              <w:jc w:val="center"/>
              <w:rPr>
                <w:rFonts w:ascii="Arial" w:eastAsiaTheme="minorEastAsia" w:hAnsi="Arial" w:cs="Arial"/>
                <w:sz w:val="18"/>
                <w:szCs w:val="18"/>
              </w:rPr>
            </w:pPr>
            <w:r w:rsidRPr="003D5072">
              <w:rPr>
                <w:rFonts w:ascii="Arial" w:eastAsiaTheme="minorEastAsia" w:hAnsi="Arial" w:cs="Arial" w:hint="eastAsia"/>
                <w:sz w:val="18"/>
                <w:szCs w:val="18"/>
              </w:rPr>
              <w:t>9</w:t>
            </w:r>
            <w:r w:rsidRPr="003D5072">
              <w:rPr>
                <w:rFonts w:ascii="Arial" w:eastAsiaTheme="minorEastAsia" w:hAnsi="Arial" w:cs="Arial"/>
                <w:sz w:val="18"/>
                <w:szCs w:val="18"/>
              </w:rPr>
              <w:t>.4</w:t>
            </w:r>
          </w:p>
        </w:tc>
        <w:tc>
          <w:tcPr>
            <w:tcW w:w="767" w:type="dxa"/>
            <w:vAlign w:val="center"/>
          </w:tcPr>
          <w:p w14:paraId="5086B18D" w14:textId="12DFBEA3" w:rsidR="00335BA4" w:rsidRPr="003D5072" w:rsidRDefault="00335BA4" w:rsidP="00335BA4">
            <w:pPr>
              <w:spacing w:beforeLines="0" w:before="0" w:afterLines="0" w:after="0"/>
              <w:jc w:val="center"/>
              <w:rPr>
                <w:rFonts w:ascii="Arial" w:eastAsiaTheme="minorEastAsia" w:hAnsi="Arial" w:cs="Arial"/>
                <w:sz w:val="18"/>
                <w:szCs w:val="18"/>
              </w:rPr>
            </w:pPr>
            <w:r w:rsidRPr="003D5072">
              <w:rPr>
                <w:rFonts w:ascii="Arial" w:eastAsiaTheme="minorEastAsia" w:hAnsi="Arial" w:cs="Arial" w:hint="eastAsia"/>
                <w:sz w:val="18"/>
                <w:szCs w:val="18"/>
              </w:rPr>
              <w:t>1</w:t>
            </w:r>
            <w:r w:rsidRPr="003D5072">
              <w:rPr>
                <w:rFonts w:ascii="Arial" w:eastAsiaTheme="minorEastAsia" w:hAnsi="Arial" w:cs="Arial"/>
                <w:sz w:val="18"/>
                <w:szCs w:val="18"/>
              </w:rPr>
              <w:t>0.4</w:t>
            </w:r>
          </w:p>
        </w:tc>
        <w:tc>
          <w:tcPr>
            <w:tcW w:w="767" w:type="dxa"/>
            <w:vAlign w:val="center"/>
          </w:tcPr>
          <w:p w14:paraId="5A5658D8" w14:textId="5E437D0A" w:rsidR="00335BA4" w:rsidRPr="003D5072" w:rsidRDefault="00335BA4" w:rsidP="00335BA4">
            <w:pPr>
              <w:spacing w:beforeLines="0" w:before="0" w:afterLines="0" w:after="0"/>
              <w:jc w:val="center"/>
              <w:rPr>
                <w:rFonts w:ascii="Arial" w:eastAsiaTheme="minorEastAsia" w:hAnsi="Arial" w:cs="Arial"/>
                <w:sz w:val="18"/>
                <w:szCs w:val="18"/>
              </w:rPr>
            </w:pPr>
            <w:r w:rsidRPr="003D5072">
              <w:rPr>
                <w:rFonts w:ascii="Arial" w:eastAsiaTheme="minorEastAsia" w:hAnsi="Arial" w:cs="Arial" w:hint="eastAsia"/>
                <w:sz w:val="18"/>
                <w:szCs w:val="18"/>
              </w:rPr>
              <w:t>1</w:t>
            </w:r>
            <w:r w:rsidRPr="003D5072">
              <w:rPr>
                <w:rFonts w:ascii="Arial" w:eastAsiaTheme="minorEastAsia" w:hAnsi="Arial" w:cs="Arial"/>
                <w:sz w:val="18"/>
                <w:szCs w:val="18"/>
              </w:rPr>
              <w:t>1.7</w:t>
            </w:r>
          </w:p>
        </w:tc>
        <w:tc>
          <w:tcPr>
            <w:tcW w:w="767" w:type="dxa"/>
            <w:vAlign w:val="center"/>
          </w:tcPr>
          <w:p w14:paraId="3D9B4284" w14:textId="0655C4A2" w:rsidR="00335BA4" w:rsidRPr="003D5072" w:rsidRDefault="00335BA4" w:rsidP="00335BA4">
            <w:pPr>
              <w:spacing w:beforeLines="0" w:before="0" w:afterLines="0" w:after="0"/>
              <w:jc w:val="center"/>
              <w:rPr>
                <w:rFonts w:ascii="Arial" w:eastAsiaTheme="minorEastAsia" w:hAnsi="Arial" w:cs="Arial"/>
                <w:sz w:val="18"/>
                <w:szCs w:val="18"/>
              </w:rPr>
            </w:pPr>
            <w:r w:rsidRPr="003D5072">
              <w:rPr>
                <w:rFonts w:ascii="Arial" w:eastAsiaTheme="minorEastAsia" w:hAnsi="Arial" w:cs="Arial" w:hint="eastAsia"/>
                <w:sz w:val="18"/>
                <w:szCs w:val="18"/>
              </w:rPr>
              <w:t>1</w:t>
            </w:r>
            <w:r w:rsidRPr="003D5072">
              <w:rPr>
                <w:rFonts w:ascii="Arial" w:eastAsiaTheme="minorEastAsia" w:hAnsi="Arial" w:cs="Arial"/>
                <w:sz w:val="18"/>
                <w:szCs w:val="18"/>
              </w:rPr>
              <w:t>2.6</w:t>
            </w:r>
          </w:p>
        </w:tc>
        <w:tc>
          <w:tcPr>
            <w:tcW w:w="767" w:type="dxa"/>
            <w:vAlign w:val="center"/>
          </w:tcPr>
          <w:p w14:paraId="085398F3" w14:textId="0A8C0191" w:rsidR="00335BA4" w:rsidRPr="003D5072" w:rsidRDefault="00335BA4" w:rsidP="00335BA4">
            <w:pPr>
              <w:spacing w:beforeLines="0" w:before="0" w:afterLines="0" w:after="0"/>
              <w:jc w:val="center"/>
              <w:rPr>
                <w:rFonts w:ascii="Arial" w:eastAsiaTheme="minorEastAsia" w:hAnsi="Arial" w:cs="Arial"/>
                <w:sz w:val="18"/>
                <w:szCs w:val="18"/>
              </w:rPr>
            </w:pPr>
            <w:r w:rsidRPr="003D5072">
              <w:rPr>
                <w:rFonts w:ascii="Arial" w:eastAsiaTheme="minorEastAsia" w:hAnsi="Arial" w:cs="Arial" w:hint="eastAsia"/>
                <w:sz w:val="18"/>
                <w:szCs w:val="18"/>
              </w:rPr>
              <w:t>1</w:t>
            </w:r>
            <w:r w:rsidRPr="003D5072">
              <w:rPr>
                <w:rFonts w:ascii="Arial" w:eastAsiaTheme="minorEastAsia" w:hAnsi="Arial" w:cs="Arial"/>
                <w:sz w:val="18"/>
                <w:szCs w:val="18"/>
              </w:rPr>
              <w:t>3.4</w:t>
            </w:r>
          </w:p>
        </w:tc>
        <w:tc>
          <w:tcPr>
            <w:tcW w:w="767" w:type="dxa"/>
            <w:vAlign w:val="center"/>
          </w:tcPr>
          <w:p w14:paraId="0A1F5156" w14:textId="45D4B86A" w:rsidR="00335BA4" w:rsidRPr="003D5072" w:rsidRDefault="00335BA4" w:rsidP="00335BA4">
            <w:pPr>
              <w:spacing w:beforeLines="0" w:before="0" w:afterLines="0" w:after="0"/>
              <w:jc w:val="center"/>
              <w:rPr>
                <w:rFonts w:ascii="Arial" w:eastAsiaTheme="minorEastAsia" w:hAnsi="Arial" w:cs="Arial"/>
                <w:sz w:val="18"/>
                <w:szCs w:val="18"/>
              </w:rPr>
            </w:pPr>
            <w:r w:rsidRPr="003D5072">
              <w:rPr>
                <w:rFonts w:ascii="Arial" w:eastAsiaTheme="minorEastAsia" w:hAnsi="Arial" w:cs="Arial" w:hint="eastAsia"/>
                <w:sz w:val="18"/>
                <w:szCs w:val="18"/>
              </w:rPr>
              <w:t>1</w:t>
            </w:r>
            <w:r w:rsidRPr="003D5072">
              <w:rPr>
                <w:rFonts w:ascii="Arial" w:eastAsiaTheme="minorEastAsia" w:hAnsi="Arial" w:cs="Arial"/>
                <w:sz w:val="18"/>
                <w:szCs w:val="18"/>
              </w:rPr>
              <w:t>4.7</w:t>
            </w:r>
          </w:p>
        </w:tc>
        <w:tc>
          <w:tcPr>
            <w:tcW w:w="767" w:type="dxa"/>
            <w:vAlign w:val="center"/>
          </w:tcPr>
          <w:p w14:paraId="6E80066A" w14:textId="6FFE4341" w:rsidR="00335BA4" w:rsidRPr="003D5072" w:rsidRDefault="00335BA4" w:rsidP="00335BA4">
            <w:pPr>
              <w:spacing w:beforeLines="0" w:before="0" w:afterLines="0" w:after="0"/>
              <w:jc w:val="center"/>
              <w:rPr>
                <w:rFonts w:ascii="Arial" w:eastAsiaTheme="minorEastAsia" w:hAnsi="Arial" w:cs="Arial"/>
                <w:sz w:val="18"/>
                <w:szCs w:val="18"/>
              </w:rPr>
            </w:pPr>
            <w:r w:rsidRPr="003D5072">
              <w:rPr>
                <w:rFonts w:ascii="Arial" w:eastAsiaTheme="minorEastAsia" w:hAnsi="Arial" w:cs="Arial" w:hint="eastAsia"/>
                <w:sz w:val="18"/>
                <w:szCs w:val="18"/>
              </w:rPr>
              <w:t>1</w:t>
            </w:r>
            <w:r w:rsidRPr="003D5072">
              <w:rPr>
                <w:rFonts w:ascii="Arial" w:eastAsiaTheme="minorEastAsia" w:hAnsi="Arial" w:cs="Arial"/>
                <w:sz w:val="18"/>
                <w:szCs w:val="18"/>
              </w:rPr>
              <w:t>5.7</w:t>
            </w:r>
          </w:p>
        </w:tc>
        <w:tc>
          <w:tcPr>
            <w:tcW w:w="765" w:type="dxa"/>
            <w:vAlign w:val="center"/>
          </w:tcPr>
          <w:p w14:paraId="4082F6DC" w14:textId="5F62F5E7" w:rsidR="00335BA4" w:rsidRPr="003D5072" w:rsidRDefault="00335BA4" w:rsidP="00335BA4">
            <w:pPr>
              <w:spacing w:beforeLines="0" w:before="0" w:afterLines="0" w:after="0"/>
              <w:jc w:val="center"/>
              <w:rPr>
                <w:rFonts w:ascii="Arial" w:eastAsiaTheme="minorEastAsia" w:hAnsi="Arial" w:cs="Arial"/>
                <w:sz w:val="18"/>
                <w:szCs w:val="18"/>
              </w:rPr>
            </w:pPr>
            <w:r w:rsidRPr="003D5072">
              <w:rPr>
                <w:rFonts w:ascii="Arial" w:eastAsiaTheme="minorEastAsia" w:hAnsi="Arial" w:cs="Arial" w:hint="eastAsia"/>
                <w:sz w:val="18"/>
                <w:szCs w:val="18"/>
              </w:rPr>
              <w:t>1</w:t>
            </w:r>
            <w:r w:rsidRPr="003D5072">
              <w:rPr>
                <w:rFonts w:ascii="Arial" w:eastAsiaTheme="minorEastAsia" w:hAnsi="Arial" w:cs="Arial"/>
                <w:sz w:val="18"/>
                <w:szCs w:val="18"/>
              </w:rPr>
              <w:t>6.5</w:t>
            </w:r>
          </w:p>
        </w:tc>
        <w:tc>
          <w:tcPr>
            <w:tcW w:w="765" w:type="dxa"/>
            <w:vAlign w:val="center"/>
          </w:tcPr>
          <w:p w14:paraId="04312402" w14:textId="252EE7B9" w:rsidR="00335BA4" w:rsidRPr="003D5072" w:rsidRDefault="00335BA4" w:rsidP="00335BA4">
            <w:pPr>
              <w:spacing w:beforeLines="0" w:before="0" w:afterLines="0" w:after="0"/>
              <w:jc w:val="center"/>
              <w:rPr>
                <w:rFonts w:ascii="Arial" w:eastAsiaTheme="minorEastAsia" w:hAnsi="Arial" w:cs="Arial"/>
                <w:sz w:val="18"/>
                <w:szCs w:val="18"/>
              </w:rPr>
            </w:pPr>
            <w:r w:rsidRPr="003D5072">
              <w:rPr>
                <w:rFonts w:ascii="Arial" w:eastAsiaTheme="minorEastAsia" w:hAnsi="Arial" w:cs="Arial" w:hint="eastAsia"/>
                <w:sz w:val="18"/>
                <w:szCs w:val="18"/>
              </w:rPr>
              <w:t>1</w:t>
            </w:r>
            <w:r w:rsidRPr="003D5072">
              <w:rPr>
                <w:rFonts w:ascii="Arial" w:eastAsiaTheme="minorEastAsia" w:hAnsi="Arial" w:cs="Arial"/>
                <w:sz w:val="18"/>
                <w:szCs w:val="18"/>
              </w:rPr>
              <w:t>7.2</w:t>
            </w:r>
          </w:p>
        </w:tc>
        <w:tc>
          <w:tcPr>
            <w:tcW w:w="765" w:type="dxa"/>
            <w:vAlign w:val="center"/>
          </w:tcPr>
          <w:p w14:paraId="6DF47812" w14:textId="32C6A6D9" w:rsidR="00335BA4" w:rsidRPr="003D5072" w:rsidRDefault="00335BA4" w:rsidP="00335BA4">
            <w:pPr>
              <w:spacing w:beforeLines="0" w:before="0" w:afterLines="0" w:after="0"/>
              <w:jc w:val="center"/>
              <w:rPr>
                <w:rFonts w:ascii="Arial" w:eastAsiaTheme="minorEastAsia" w:hAnsi="Arial" w:cs="Arial"/>
                <w:sz w:val="18"/>
                <w:szCs w:val="18"/>
              </w:rPr>
            </w:pPr>
            <w:r w:rsidRPr="003D5072">
              <w:rPr>
                <w:rFonts w:ascii="Arial" w:eastAsiaTheme="minorEastAsia" w:hAnsi="Arial" w:cs="Arial" w:hint="eastAsia"/>
                <w:sz w:val="18"/>
                <w:szCs w:val="18"/>
              </w:rPr>
              <w:t>1</w:t>
            </w:r>
            <w:r w:rsidRPr="003D5072">
              <w:rPr>
                <w:rFonts w:ascii="Arial" w:eastAsiaTheme="minorEastAsia" w:hAnsi="Arial" w:cs="Arial"/>
                <w:sz w:val="18"/>
                <w:szCs w:val="18"/>
              </w:rPr>
              <w:t>7.8</w:t>
            </w:r>
          </w:p>
        </w:tc>
        <w:tc>
          <w:tcPr>
            <w:tcW w:w="765" w:type="dxa"/>
            <w:vAlign w:val="center"/>
          </w:tcPr>
          <w:p w14:paraId="3F7CE922" w14:textId="5BE06FB3" w:rsidR="00335BA4" w:rsidRPr="003D5072" w:rsidRDefault="00335BA4" w:rsidP="00335BA4">
            <w:pPr>
              <w:spacing w:beforeLines="0" w:before="0" w:afterLines="0" w:after="0"/>
              <w:jc w:val="center"/>
              <w:rPr>
                <w:rFonts w:ascii="Arial" w:eastAsiaTheme="minorEastAsia" w:hAnsi="Arial" w:cs="Arial"/>
                <w:sz w:val="18"/>
                <w:szCs w:val="18"/>
              </w:rPr>
            </w:pPr>
            <w:r w:rsidRPr="003D5072">
              <w:rPr>
                <w:rFonts w:ascii="Arial" w:eastAsiaTheme="minorEastAsia" w:hAnsi="Arial" w:cs="Arial" w:hint="eastAsia"/>
                <w:sz w:val="18"/>
                <w:szCs w:val="18"/>
              </w:rPr>
              <w:t>1</w:t>
            </w:r>
            <w:r w:rsidRPr="003D5072">
              <w:rPr>
                <w:rFonts w:ascii="Arial" w:eastAsiaTheme="minorEastAsia" w:hAnsi="Arial" w:cs="Arial"/>
                <w:sz w:val="18"/>
                <w:szCs w:val="18"/>
              </w:rPr>
              <w:t>8.3</w:t>
            </w:r>
          </w:p>
        </w:tc>
        <w:tc>
          <w:tcPr>
            <w:tcW w:w="765" w:type="dxa"/>
            <w:vAlign w:val="center"/>
          </w:tcPr>
          <w:p w14:paraId="0833EEAD" w14:textId="1A5EF57C" w:rsidR="00335BA4" w:rsidRPr="003D5072" w:rsidRDefault="00335BA4" w:rsidP="00335BA4">
            <w:pPr>
              <w:spacing w:beforeLines="0" w:before="0" w:afterLines="0" w:after="0"/>
              <w:jc w:val="center"/>
              <w:rPr>
                <w:rFonts w:ascii="Arial" w:eastAsiaTheme="minorEastAsia" w:hAnsi="Arial" w:cs="Arial"/>
                <w:sz w:val="18"/>
                <w:szCs w:val="18"/>
              </w:rPr>
            </w:pPr>
            <w:r w:rsidRPr="003D5072">
              <w:rPr>
                <w:rFonts w:ascii="Arial" w:eastAsiaTheme="minorEastAsia" w:hAnsi="Arial" w:cs="Arial" w:hint="eastAsia"/>
                <w:sz w:val="18"/>
                <w:szCs w:val="18"/>
              </w:rPr>
              <w:t>1</w:t>
            </w:r>
            <w:r w:rsidRPr="003D5072">
              <w:rPr>
                <w:rFonts w:ascii="Arial" w:eastAsiaTheme="minorEastAsia" w:hAnsi="Arial" w:cs="Arial"/>
                <w:sz w:val="18"/>
                <w:szCs w:val="18"/>
              </w:rPr>
              <w:t>8.8</w:t>
            </w:r>
          </w:p>
        </w:tc>
      </w:tr>
      <w:tr w:rsidR="003D5072" w:rsidRPr="007D7071" w14:paraId="04C034F0" w14:textId="77777777" w:rsidTr="00942193">
        <w:trPr>
          <w:jc w:val="center"/>
        </w:trPr>
        <w:tc>
          <w:tcPr>
            <w:tcW w:w="4712" w:type="dxa"/>
            <w:vAlign w:val="center"/>
          </w:tcPr>
          <w:p w14:paraId="5C3E407E" w14:textId="7B3BF47F" w:rsidR="003D5072" w:rsidRPr="003D5072" w:rsidRDefault="003D5072" w:rsidP="003D5072">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ttenuator [dB]</w:t>
            </w:r>
          </w:p>
        </w:tc>
        <w:tc>
          <w:tcPr>
            <w:tcW w:w="764" w:type="dxa"/>
            <w:vAlign w:val="center"/>
          </w:tcPr>
          <w:p w14:paraId="5B3CFB89" w14:textId="06BA1348" w:rsidR="003D5072" w:rsidRPr="003D5072" w:rsidRDefault="003D5072" w:rsidP="003D507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p>
        </w:tc>
        <w:tc>
          <w:tcPr>
            <w:tcW w:w="765" w:type="dxa"/>
            <w:vAlign w:val="center"/>
          </w:tcPr>
          <w:p w14:paraId="4D8AA7D6" w14:textId="2B826D07" w:rsidR="003D5072" w:rsidRPr="003D5072" w:rsidRDefault="003D5072" w:rsidP="003D507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w:t>
            </w:r>
          </w:p>
        </w:tc>
        <w:tc>
          <w:tcPr>
            <w:tcW w:w="767" w:type="dxa"/>
            <w:vAlign w:val="center"/>
          </w:tcPr>
          <w:p w14:paraId="5B559A40" w14:textId="459D5E0A" w:rsidR="003D5072" w:rsidRPr="003D5072" w:rsidRDefault="003D5072" w:rsidP="003D507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w:t>
            </w:r>
          </w:p>
        </w:tc>
        <w:tc>
          <w:tcPr>
            <w:tcW w:w="767" w:type="dxa"/>
            <w:vAlign w:val="center"/>
          </w:tcPr>
          <w:p w14:paraId="7E0B7D76" w14:textId="412D7DD3" w:rsidR="003D5072" w:rsidRPr="003D5072" w:rsidRDefault="003D5072" w:rsidP="003D507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w:t>
            </w:r>
          </w:p>
        </w:tc>
        <w:tc>
          <w:tcPr>
            <w:tcW w:w="767" w:type="dxa"/>
            <w:vAlign w:val="center"/>
          </w:tcPr>
          <w:p w14:paraId="19D90D82" w14:textId="0940D97A" w:rsidR="003D5072" w:rsidRPr="003D5072" w:rsidRDefault="003D5072" w:rsidP="003D507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3</w:t>
            </w:r>
          </w:p>
        </w:tc>
        <w:tc>
          <w:tcPr>
            <w:tcW w:w="767" w:type="dxa"/>
            <w:vAlign w:val="center"/>
          </w:tcPr>
          <w:p w14:paraId="36E7EE99" w14:textId="17E3DE49" w:rsidR="003D5072" w:rsidRPr="003D5072" w:rsidRDefault="003D5072" w:rsidP="003D507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4</w:t>
            </w:r>
          </w:p>
        </w:tc>
        <w:tc>
          <w:tcPr>
            <w:tcW w:w="767" w:type="dxa"/>
            <w:vAlign w:val="center"/>
          </w:tcPr>
          <w:p w14:paraId="7AB92A29" w14:textId="1BD35C81" w:rsidR="003D5072" w:rsidRPr="003D5072" w:rsidRDefault="003D5072" w:rsidP="003D507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5</w:t>
            </w:r>
          </w:p>
        </w:tc>
        <w:tc>
          <w:tcPr>
            <w:tcW w:w="767" w:type="dxa"/>
            <w:vAlign w:val="center"/>
          </w:tcPr>
          <w:p w14:paraId="2C936B25" w14:textId="16908D5E" w:rsidR="003D5072" w:rsidRPr="003D5072" w:rsidRDefault="003D5072" w:rsidP="003D507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6</w:t>
            </w:r>
          </w:p>
        </w:tc>
        <w:tc>
          <w:tcPr>
            <w:tcW w:w="765" w:type="dxa"/>
            <w:vAlign w:val="center"/>
          </w:tcPr>
          <w:p w14:paraId="2E8234D9" w14:textId="428C1415" w:rsidR="003D5072" w:rsidRPr="003D5072" w:rsidRDefault="003D5072" w:rsidP="003D507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w:t>
            </w:r>
          </w:p>
        </w:tc>
        <w:tc>
          <w:tcPr>
            <w:tcW w:w="765" w:type="dxa"/>
            <w:vAlign w:val="center"/>
          </w:tcPr>
          <w:p w14:paraId="54322A78" w14:textId="12EB47AB" w:rsidR="003D5072" w:rsidRPr="003D5072" w:rsidRDefault="003D5072" w:rsidP="003D507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8</w:t>
            </w:r>
          </w:p>
        </w:tc>
        <w:tc>
          <w:tcPr>
            <w:tcW w:w="765" w:type="dxa"/>
            <w:vAlign w:val="center"/>
          </w:tcPr>
          <w:p w14:paraId="23941BEE" w14:textId="67291D05" w:rsidR="003D5072" w:rsidRPr="003D5072" w:rsidRDefault="003D5072" w:rsidP="003D507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8</w:t>
            </w:r>
          </w:p>
        </w:tc>
        <w:tc>
          <w:tcPr>
            <w:tcW w:w="765" w:type="dxa"/>
            <w:vAlign w:val="center"/>
          </w:tcPr>
          <w:p w14:paraId="0400473E" w14:textId="2F4B47F9" w:rsidR="003D5072" w:rsidRPr="003D5072" w:rsidRDefault="003D5072" w:rsidP="003D507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9</w:t>
            </w:r>
          </w:p>
        </w:tc>
        <w:tc>
          <w:tcPr>
            <w:tcW w:w="765" w:type="dxa"/>
            <w:vAlign w:val="center"/>
          </w:tcPr>
          <w:p w14:paraId="19B9B778" w14:textId="7614D84C" w:rsidR="003D5072" w:rsidRPr="003D5072" w:rsidRDefault="003D5072" w:rsidP="003D507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9</w:t>
            </w:r>
          </w:p>
        </w:tc>
      </w:tr>
      <w:tr w:rsidR="003D5072" w:rsidRPr="007D7071" w14:paraId="7B9998B4" w14:textId="77777777" w:rsidTr="00942193">
        <w:trPr>
          <w:jc w:val="center"/>
        </w:trPr>
        <w:tc>
          <w:tcPr>
            <w:tcW w:w="4712" w:type="dxa"/>
            <w:vAlign w:val="center"/>
          </w:tcPr>
          <w:p w14:paraId="1A538415" w14:textId="77777777" w:rsidR="003D5072" w:rsidRDefault="003D5072" w:rsidP="003D5072">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ANL of spectrum analyzer [dBm/Hz]</w:t>
            </w:r>
          </w:p>
          <w:p w14:paraId="70572918" w14:textId="034F754C" w:rsidR="003D5072" w:rsidRDefault="003D5072" w:rsidP="003D5072">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(-149 dBm/Hz – Attenuator)</w:t>
            </w:r>
          </w:p>
        </w:tc>
        <w:tc>
          <w:tcPr>
            <w:tcW w:w="764" w:type="dxa"/>
            <w:vAlign w:val="center"/>
          </w:tcPr>
          <w:p w14:paraId="5AD077ED" w14:textId="1EB32847" w:rsidR="003D5072" w:rsidRDefault="003D5072" w:rsidP="003D507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143</w:t>
            </w:r>
          </w:p>
        </w:tc>
        <w:tc>
          <w:tcPr>
            <w:tcW w:w="765" w:type="dxa"/>
            <w:vAlign w:val="center"/>
          </w:tcPr>
          <w:p w14:paraId="0A95A2D5" w14:textId="5A1CE03E" w:rsidR="003D5072" w:rsidRDefault="003D5072" w:rsidP="003D507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139</w:t>
            </w:r>
          </w:p>
        </w:tc>
        <w:tc>
          <w:tcPr>
            <w:tcW w:w="767" w:type="dxa"/>
            <w:vAlign w:val="center"/>
          </w:tcPr>
          <w:p w14:paraId="29946FCA" w14:textId="20D38A0F" w:rsidR="003D5072" w:rsidRDefault="003D5072" w:rsidP="003D507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138</w:t>
            </w:r>
          </w:p>
        </w:tc>
        <w:tc>
          <w:tcPr>
            <w:tcW w:w="767" w:type="dxa"/>
            <w:vAlign w:val="center"/>
          </w:tcPr>
          <w:p w14:paraId="3E916AE1" w14:textId="6E642BA0" w:rsidR="003D5072" w:rsidRDefault="003D5072" w:rsidP="003D507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137</w:t>
            </w:r>
          </w:p>
        </w:tc>
        <w:tc>
          <w:tcPr>
            <w:tcW w:w="767" w:type="dxa"/>
            <w:vAlign w:val="center"/>
          </w:tcPr>
          <w:p w14:paraId="6BBE130D" w14:textId="13EA9296" w:rsidR="003D5072" w:rsidRDefault="003D5072" w:rsidP="003D507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136</w:t>
            </w:r>
          </w:p>
        </w:tc>
        <w:tc>
          <w:tcPr>
            <w:tcW w:w="767" w:type="dxa"/>
            <w:vAlign w:val="center"/>
          </w:tcPr>
          <w:p w14:paraId="75EDC757" w14:textId="290648E7" w:rsidR="003D5072" w:rsidRDefault="003D5072" w:rsidP="003D507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135</w:t>
            </w:r>
          </w:p>
        </w:tc>
        <w:tc>
          <w:tcPr>
            <w:tcW w:w="767" w:type="dxa"/>
            <w:vAlign w:val="center"/>
          </w:tcPr>
          <w:p w14:paraId="3E054AEB" w14:textId="71279989" w:rsidR="003D5072" w:rsidRDefault="003D5072" w:rsidP="003D507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134</w:t>
            </w:r>
          </w:p>
        </w:tc>
        <w:tc>
          <w:tcPr>
            <w:tcW w:w="767" w:type="dxa"/>
            <w:vAlign w:val="center"/>
          </w:tcPr>
          <w:p w14:paraId="6C17EC04" w14:textId="173A11E3" w:rsidR="003D5072" w:rsidRDefault="003D5072" w:rsidP="003D507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133</w:t>
            </w:r>
          </w:p>
        </w:tc>
        <w:tc>
          <w:tcPr>
            <w:tcW w:w="765" w:type="dxa"/>
            <w:vAlign w:val="center"/>
          </w:tcPr>
          <w:p w14:paraId="6CC63CB4" w14:textId="29CCE159" w:rsidR="003D5072" w:rsidRDefault="003D5072" w:rsidP="003D507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132</w:t>
            </w:r>
          </w:p>
        </w:tc>
        <w:tc>
          <w:tcPr>
            <w:tcW w:w="765" w:type="dxa"/>
            <w:vAlign w:val="center"/>
          </w:tcPr>
          <w:p w14:paraId="0C13AAEC" w14:textId="33EDC96E" w:rsidR="003D5072" w:rsidRDefault="003D5072" w:rsidP="003D507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131</w:t>
            </w:r>
          </w:p>
        </w:tc>
        <w:tc>
          <w:tcPr>
            <w:tcW w:w="765" w:type="dxa"/>
            <w:vAlign w:val="center"/>
          </w:tcPr>
          <w:p w14:paraId="6990D801" w14:textId="44556058" w:rsidR="003D5072" w:rsidRDefault="003D5072" w:rsidP="003D507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131</w:t>
            </w:r>
          </w:p>
        </w:tc>
        <w:tc>
          <w:tcPr>
            <w:tcW w:w="765" w:type="dxa"/>
            <w:vAlign w:val="center"/>
          </w:tcPr>
          <w:p w14:paraId="74BB8802" w14:textId="1A5DF294" w:rsidR="003D5072" w:rsidRDefault="003D5072" w:rsidP="003D507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130</w:t>
            </w:r>
          </w:p>
        </w:tc>
        <w:tc>
          <w:tcPr>
            <w:tcW w:w="765" w:type="dxa"/>
            <w:vAlign w:val="center"/>
          </w:tcPr>
          <w:p w14:paraId="595DB946" w14:textId="212FCCBE" w:rsidR="003D5072" w:rsidRDefault="003D5072" w:rsidP="003D507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130</w:t>
            </w:r>
          </w:p>
        </w:tc>
      </w:tr>
      <w:tr w:rsidR="003D5072" w:rsidRPr="007D7071" w14:paraId="27E78868" w14:textId="77777777" w:rsidTr="00942193">
        <w:trPr>
          <w:jc w:val="center"/>
        </w:trPr>
        <w:tc>
          <w:tcPr>
            <w:tcW w:w="4712" w:type="dxa"/>
            <w:vAlign w:val="center"/>
          </w:tcPr>
          <w:p w14:paraId="6C50E892" w14:textId="28F24057" w:rsidR="003D5072" w:rsidRDefault="003F40A8" w:rsidP="003D5072">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Transmit</w:t>
            </w:r>
            <w:r w:rsidR="003D5072">
              <w:rPr>
                <w:rFonts w:ascii="Arial" w:eastAsiaTheme="minorEastAsia" w:hAnsi="Arial" w:cs="Arial"/>
                <w:sz w:val="18"/>
                <w:szCs w:val="18"/>
              </w:rPr>
              <w:t xml:space="preserve"> OFF power measurement band width [MHz]</w:t>
            </w:r>
          </w:p>
        </w:tc>
        <w:tc>
          <w:tcPr>
            <w:tcW w:w="764" w:type="dxa"/>
            <w:vAlign w:val="center"/>
          </w:tcPr>
          <w:p w14:paraId="76F7220C" w14:textId="64FE6499" w:rsidR="003D5072" w:rsidRDefault="003D5072" w:rsidP="003D507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.515</w:t>
            </w:r>
          </w:p>
        </w:tc>
        <w:tc>
          <w:tcPr>
            <w:tcW w:w="765" w:type="dxa"/>
            <w:vAlign w:val="center"/>
          </w:tcPr>
          <w:p w14:paraId="01E20DB1" w14:textId="0E66271D" w:rsidR="003D5072" w:rsidRDefault="003D5072" w:rsidP="003D507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.375</w:t>
            </w:r>
          </w:p>
        </w:tc>
        <w:tc>
          <w:tcPr>
            <w:tcW w:w="767" w:type="dxa"/>
            <w:vAlign w:val="center"/>
          </w:tcPr>
          <w:p w14:paraId="5833DEFF" w14:textId="7FF73BBA" w:rsidR="003D5072" w:rsidRDefault="003D5072" w:rsidP="003D507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4.235</w:t>
            </w:r>
          </w:p>
        </w:tc>
        <w:tc>
          <w:tcPr>
            <w:tcW w:w="767" w:type="dxa"/>
            <w:vAlign w:val="center"/>
          </w:tcPr>
          <w:p w14:paraId="58FEB01C" w14:textId="4ABB579D" w:rsidR="003D5072" w:rsidRDefault="003D5072" w:rsidP="003D507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9.095</w:t>
            </w:r>
          </w:p>
        </w:tc>
        <w:tc>
          <w:tcPr>
            <w:tcW w:w="767" w:type="dxa"/>
            <w:vAlign w:val="center"/>
          </w:tcPr>
          <w:p w14:paraId="3DB6F9FD" w14:textId="101D046B" w:rsidR="003D5072" w:rsidRDefault="003D5072" w:rsidP="003D507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3.955</w:t>
            </w:r>
          </w:p>
        </w:tc>
        <w:tc>
          <w:tcPr>
            <w:tcW w:w="767" w:type="dxa"/>
            <w:vAlign w:val="center"/>
          </w:tcPr>
          <w:p w14:paraId="2FA13441" w14:textId="443F434E" w:rsidR="003D5072" w:rsidRDefault="003D5072" w:rsidP="003D507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8.815</w:t>
            </w:r>
          </w:p>
        </w:tc>
        <w:tc>
          <w:tcPr>
            <w:tcW w:w="767" w:type="dxa"/>
            <w:vAlign w:val="center"/>
          </w:tcPr>
          <w:p w14:paraId="565E772E" w14:textId="4A05D749" w:rsidR="003D5072" w:rsidRDefault="003D5072" w:rsidP="003D507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8.895</w:t>
            </w:r>
          </w:p>
        </w:tc>
        <w:tc>
          <w:tcPr>
            <w:tcW w:w="767" w:type="dxa"/>
            <w:vAlign w:val="center"/>
          </w:tcPr>
          <w:p w14:paraId="010F0A30" w14:textId="5D20DE17" w:rsidR="003D5072" w:rsidRDefault="003D5072" w:rsidP="003D507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8.615</w:t>
            </w:r>
          </w:p>
        </w:tc>
        <w:tc>
          <w:tcPr>
            <w:tcW w:w="765" w:type="dxa"/>
            <w:vAlign w:val="center"/>
          </w:tcPr>
          <w:p w14:paraId="39068B2F" w14:textId="50F4F8A3" w:rsidR="003D5072" w:rsidRDefault="003D5072" w:rsidP="003D507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8.35</w:t>
            </w:r>
          </w:p>
        </w:tc>
        <w:tc>
          <w:tcPr>
            <w:tcW w:w="765" w:type="dxa"/>
            <w:vAlign w:val="center"/>
          </w:tcPr>
          <w:p w14:paraId="4B16694F" w14:textId="60F36EB6" w:rsidR="003D5072" w:rsidRDefault="003D5072" w:rsidP="003D507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8.07</w:t>
            </w:r>
          </w:p>
        </w:tc>
        <w:tc>
          <w:tcPr>
            <w:tcW w:w="765" w:type="dxa"/>
            <w:vAlign w:val="center"/>
          </w:tcPr>
          <w:p w14:paraId="35D2DBD5" w14:textId="75EB32BA" w:rsidR="003D5072" w:rsidRDefault="003D5072" w:rsidP="003D507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8.15</w:t>
            </w:r>
          </w:p>
        </w:tc>
        <w:tc>
          <w:tcPr>
            <w:tcW w:w="765" w:type="dxa"/>
            <w:vAlign w:val="center"/>
          </w:tcPr>
          <w:p w14:paraId="754855F0" w14:textId="5B05F803" w:rsidR="003D5072" w:rsidRDefault="003D5072" w:rsidP="003D507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8.23</w:t>
            </w:r>
          </w:p>
        </w:tc>
        <w:tc>
          <w:tcPr>
            <w:tcW w:w="765" w:type="dxa"/>
            <w:vAlign w:val="center"/>
          </w:tcPr>
          <w:p w14:paraId="7315D70A" w14:textId="0F088168" w:rsidR="003D5072" w:rsidRDefault="003D5072" w:rsidP="003D507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8.31</w:t>
            </w:r>
          </w:p>
        </w:tc>
      </w:tr>
      <w:tr w:rsidR="003D5072" w:rsidRPr="007D7071" w14:paraId="56897152" w14:textId="77777777" w:rsidTr="00572562">
        <w:trPr>
          <w:jc w:val="center"/>
        </w:trPr>
        <w:tc>
          <w:tcPr>
            <w:tcW w:w="4712" w:type="dxa"/>
            <w:vAlign w:val="center"/>
          </w:tcPr>
          <w:p w14:paraId="7DC2CAD6" w14:textId="56A556D2" w:rsidR="003D5072" w:rsidRDefault="003D5072" w:rsidP="003D5072">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ANL of spectrum analyzer [dBm/MBW]</w:t>
            </w:r>
          </w:p>
        </w:tc>
        <w:tc>
          <w:tcPr>
            <w:tcW w:w="764" w:type="dxa"/>
            <w:vAlign w:val="center"/>
          </w:tcPr>
          <w:p w14:paraId="34EC6243" w14:textId="77C5018E" w:rsidR="003D5072" w:rsidRDefault="003D5072" w:rsidP="003D507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-76.5</w:t>
            </w:r>
          </w:p>
        </w:tc>
        <w:tc>
          <w:tcPr>
            <w:tcW w:w="765" w:type="dxa"/>
            <w:vAlign w:val="center"/>
          </w:tcPr>
          <w:p w14:paraId="6B827B2E" w14:textId="01147410" w:rsidR="003D5072" w:rsidRDefault="003D5072" w:rsidP="003D507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-69.3</w:t>
            </w:r>
          </w:p>
        </w:tc>
        <w:tc>
          <w:tcPr>
            <w:tcW w:w="767" w:type="dxa"/>
            <w:vAlign w:val="center"/>
          </w:tcPr>
          <w:p w14:paraId="07BC818F" w14:textId="5264B7C3" w:rsidR="003D5072" w:rsidRDefault="003D5072" w:rsidP="003D507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-66.5</w:t>
            </w:r>
          </w:p>
        </w:tc>
        <w:tc>
          <w:tcPr>
            <w:tcW w:w="767" w:type="dxa"/>
            <w:vAlign w:val="center"/>
          </w:tcPr>
          <w:p w14:paraId="65C30983" w14:textId="7DEEC4F3" w:rsidR="003D5072" w:rsidRDefault="003D5072" w:rsidP="003D507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-64.2</w:t>
            </w:r>
          </w:p>
        </w:tc>
        <w:tc>
          <w:tcPr>
            <w:tcW w:w="767" w:type="dxa"/>
            <w:vAlign w:val="center"/>
          </w:tcPr>
          <w:p w14:paraId="0650DA22" w14:textId="65438A4F" w:rsidR="003D5072" w:rsidRDefault="003D5072" w:rsidP="003D507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-62.3</w:t>
            </w:r>
          </w:p>
        </w:tc>
        <w:tc>
          <w:tcPr>
            <w:tcW w:w="767" w:type="dxa"/>
            <w:vAlign w:val="center"/>
          </w:tcPr>
          <w:p w14:paraId="66CD0146" w14:textId="189F2B77" w:rsidR="003D5072" w:rsidRDefault="003D5072" w:rsidP="003D507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-60.5</w:t>
            </w:r>
          </w:p>
        </w:tc>
        <w:tc>
          <w:tcPr>
            <w:tcW w:w="767" w:type="dxa"/>
            <w:vAlign w:val="center"/>
          </w:tcPr>
          <w:p w14:paraId="61B6B9BD" w14:textId="216380CA" w:rsidR="003D5072" w:rsidRDefault="003D5072" w:rsidP="003D507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-58.2</w:t>
            </w:r>
          </w:p>
        </w:tc>
        <w:tc>
          <w:tcPr>
            <w:tcW w:w="767" w:type="dxa"/>
            <w:vAlign w:val="center"/>
          </w:tcPr>
          <w:p w14:paraId="3A00634C" w14:textId="2AAE07D5" w:rsidR="003D5072" w:rsidRDefault="003D5072" w:rsidP="003D507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-56.2</w:t>
            </w:r>
          </w:p>
        </w:tc>
        <w:tc>
          <w:tcPr>
            <w:tcW w:w="765" w:type="dxa"/>
            <w:vAlign w:val="center"/>
          </w:tcPr>
          <w:p w14:paraId="3BEE3A12" w14:textId="5F06F808" w:rsidR="003D5072" w:rsidRDefault="003D5072" w:rsidP="003D507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-54.4</w:t>
            </w:r>
          </w:p>
        </w:tc>
        <w:tc>
          <w:tcPr>
            <w:tcW w:w="765" w:type="dxa"/>
            <w:vAlign w:val="center"/>
          </w:tcPr>
          <w:p w14:paraId="3D3687C0" w14:textId="74800288" w:rsidR="003D5072" w:rsidRDefault="003D5072" w:rsidP="003D507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-52.7</w:t>
            </w:r>
          </w:p>
        </w:tc>
        <w:tc>
          <w:tcPr>
            <w:tcW w:w="765" w:type="dxa"/>
            <w:vAlign w:val="center"/>
          </w:tcPr>
          <w:p w14:paraId="7002A7F7" w14:textId="0112484F" w:rsidR="003D5072" w:rsidRDefault="003D5072" w:rsidP="003D507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-52.1</w:t>
            </w:r>
          </w:p>
        </w:tc>
        <w:tc>
          <w:tcPr>
            <w:tcW w:w="765" w:type="dxa"/>
            <w:vAlign w:val="center"/>
          </w:tcPr>
          <w:p w14:paraId="30F2990E" w14:textId="267C0407" w:rsidR="003D5072" w:rsidRDefault="003D5072" w:rsidP="003D507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-50.6</w:t>
            </w:r>
          </w:p>
        </w:tc>
        <w:tc>
          <w:tcPr>
            <w:tcW w:w="765" w:type="dxa"/>
            <w:vAlign w:val="center"/>
          </w:tcPr>
          <w:p w14:paraId="65E67E55" w14:textId="52A02D8A" w:rsidR="003D5072" w:rsidRDefault="003D5072" w:rsidP="003D507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-50.1</w:t>
            </w:r>
          </w:p>
        </w:tc>
      </w:tr>
      <w:tr w:rsidR="00CA485A" w:rsidRPr="007D7071" w14:paraId="15DD0F4A" w14:textId="77777777" w:rsidTr="00572562">
        <w:trPr>
          <w:jc w:val="center"/>
        </w:trPr>
        <w:tc>
          <w:tcPr>
            <w:tcW w:w="4712" w:type="dxa"/>
            <w:vAlign w:val="center"/>
          </w:tcPr>
          <w:p w14:paraId="31E0C226" w14:textId="7C2682FD" w:rsidR="00CA485A" w:rsidRDefault="00CA485A" w:rsidP="00CA485A">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ransmit OFF power [dBm]</w:t>
            </w:r>
          </w:p>
        </w:tc>
        <w:tc>
          <w:tcPr>
            <w:tcW w:w="9956" w:type="dxa"/>
            <w:gridSpan w:val="13"/>
            <w:vAlign w:val="center"/>
          </w:tcPr>
          <w:p w14:paraId="36527EF3" w14:textId="6C7C0D08" w:rsidR="00CA485A" w:rsidRDefault="00CA485A" w:rsidP="00CA485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50</w:t>
            </w:r>
          </w:p>
        </w:tc>
      </w:tr>
      <w:tr w:rsidR="00CA485A" w:rsidRPr="007D7071" w14:paraId="64A55F8E" w14:textId="77777777" w:rsidTr="00572562">
        <w:trPr>
          <w:jc w:val="center"/>
        </w:trPr>
        <w:tc>
          <w:tcPr>
            <w:tcW w:w="4712" w:type="dxa"/>
            <w:vAlign w:val="center"/>
          </w:tcPr>
          <w:p w14:paraId="41D9BAFB" w14:textId="541B8BEC" w:rsidR="00CA485A" w:rsidRDefault="00CA485A" w:rsidP="003D5072">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NR for OFF power measurement [dB]</w:t>
            </w:r>
          </w:p>
        </w:tc>
        <w:tc>
          <w:tcPr>
            <w:tcW w:w="764" w:type="dxa"/>
            <w:vAlign w:val="center"/>
          </w:tcPr>
          <w:p w14:paraId="58E71828" w14:textId="3E565DE1" w:rsidR="00CA485A" w:rsidRDefault="00CA485A" w:rsidP="003D507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6.5</w:t>
            </w:r>
          </w:p>
        </w:tc>
        <w:tc>
          <w:tcPr>
            <w:tcW w:w="765" w:type="dxa"/>
            <w:vAlign w:val="center"/>
          </w:tcPr>
          <w:p w14:paraId="3496A2BB" w14:textId="4A674DF3" w:rsidR="00CA485A" w:rsidRDefault="00CA485A" w:rsidP="003D507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9.3</w:t>
            </w:r>
          </w:p>
        </w:tc>
        <w:tc>
          <w:tcPr>
            <w:tcW w:w="767" w:type="dxa"/>
            <w:vAlign w:val="center"/>
          </w:tcPr>
          <w:p w14:paraId="11ED9E80" w14:textId="3A2593C9" w:rsidR="00CA485A" w:rsidRDefault="00CA485A" w:rsidP="003D507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6.5</w:t>
            </w:r>
          </w:p>
        </w:tc>
        <w:tc>
          <w:tcPr>
            <w:tcW w:w="767" w:type="dxa"/>
            <w:vAlign w:val="center"/>
          </w:tcPr>
          <w:p w14:paraId="63E661AD" w14:textId="074F1DE8" w:rsidR="00CA485A" w:rsidRDefault="00CA485A" w:rsidP="003D507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4.2</w:t>
            </w:r>
          </w:p>
        </w:tc>
        <w:tc>
          <w:tcPr>
            <w:tcW w:w="767" w:type="dxa"/>
            <w:vAlign w:val="center"/>
          </w:tcPr>
          <w:p w14:paraId="183E0723" w14:textId="33DF7A81" w:rsidR="00CA485A" w:rsidRDefault="00CA485A" w:rsidP="003D507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2.3</w:t>
            </w:r>
          </w:p>
        </w:tc>
        <w:tc>
          <w:tcPr>
            <w:tcW w:w="767" w:type="dxa"/>
            <w:vAlign w:val="center"/>
          </w:tcPr>
          <w:p w14:paraId="1EA482AA" w14:textId="79878FC7" w:rsidR="00CA485A" w:rsidRDefault="00CA485A" w:rsidP="003D507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0.5</w:t>
            </w:r>
          </w:p>
        </w:tc>
        <w:tc>
          <w:tcPr>
            <w:tcW w:w="767" w:type="dxa"/>
            <w:vAlign w:val="center"/>
          </w:tcPr>
          <w:p w14:paraId="28356909" w14:textId="5C8C1E49" w:rsidR="00CA485A" w:rsidRPr="00CA485A" w:rsidRDefault="00CA485A" w:rsidP="003D5072">
            <w:pPr>
              <w:spacing w:beforeLines="0" w:before="0" w:afterLines="0" w:after="0"/>
              <w:jc w:val="center"/>
              <w:rPr>
                <w:rFonts w:ascii="Arial" w:eastAsiaTheme="minorEastAsia" w:hAnsi="Arial" w:cs="Arial"/>
                <w:color w:val="FF0000"/>
                <w:sz w:val="18"/>
                <w:szCs w:val="18"/>
              </w:rPr>
            </w:pPr>
            <w:r w:rsidRPr="00CA485A">
              <w:rPr>
                <w:rFonts w:ascii="Arial" w:eastAsiaTheme="minorEastAsia" w:hAnsi="Arial" w:cs="Arial" w:hint="eastAsia"/>
                <w:color w:val="FF0000"/>
                <w:sz w:val="18"/>
                <w:szCs w:val="18"/>
              </w:rPr>
              <w:t>8</w:t>
            </w:r>
            <w:r w:rsidRPr="00CA485A">
              <w:rPr>
                <w:rFonts w:ascii="Arial" w:eastAsiaTheme="minorEastAsia" w:hAnsi="Arial" w:cs="Arial"/>
                <w:color w:val="FF0000"/>
                <w:sz w:val="18"/>
                <w:szCs w:val="18"/>
              </w:rPr>
              <w:t>.2</w:t>
            </w:r>
          </w:p>
        </w:tc>
        <w:tc>
          <w:tcPr>
            <w:tcW w:w="767" w:type="dxa"/>
            <w:vAlign w:val="center"/>
          </w:tcPr>
          <w:p w14:paraId="240B375E" w14:textId="52971897" w:rsidR="00CA485A" w:rsidRPr="00CA485A" w:rsidRDefault="00CA485A" w:rsidP="003D5072">
            <w:pPr>
              <w:spacing w:beforeLines="0" w:before="0" w:afterLines="0" w:after="0"/>
              <w:jc w:val="center"/>
              <w:rPr>
                <w:rFonts w:ascii="Arial" w:eastAsiaTheme="minorEastAsia" w:hAnsi="Arial" w:cs="Arial"/>
                <w:color w:val="FF0000"/>
                <w:sz w:val="18"/>
                <w:szCs w:val="18"/>
              </w:rPr>
            </w:pPr>
            <w:r w:rsidRPr="00CA485A">
              <w:rPr>
                <w:rFonts w:ascii="Arial" w:eastAsiaTheme="minorEastAsia" w:hAnsi="Arial" w:cs="Arial" w:hint="eastAsia"/>
                <w:color w:val="FF0000"/>
                <w:sz w:val="18"/>
                <w:szCs w:val="18"/>
              </w:rPr>
              <w:t>6</w:t>
            </w:r>
            <w:r w:rsidRPr="00CA485A">
              <w:rPr>
                <w:rFonts w:ascii="Arial" w:eastAsiaTheme="minorEastAsia" w:hAnsi="Arial" w:cs="Arial"/>
                <w:color w:val="FF0000"/>
                <w:sz w:val="18"/>
                <w:szCs w:val="18"/>
              </w:rPr>
              <w:t>.2</w:t>
            </w:r>
          </w:p>
        </w:tc>
        <w:tc>
          <w:tcPr>
            <w:tcW w:w="765" w:type="dxa"/>
            <w:vAlign w:val="center"/>
          </w:tcPr>
          <w:p w14:paraId="5D57D45C" w14:textId="2D467ED2" w:rsidR="00CA485A" w:rsidRPr="00CA485A" w:rsidRDefault="00CA485A" w:rsidP="003D5072">
            <w:pPr>
              <w:spacing w:beforeLines="0" w:before="0" w:afterLines="0" w:after="0"/>
              <w:jc w:val="center"/>
              <w:rPr>
                <w:rFonts w:ascii="Arial" w:eastAsiaTheme="minorEastAsia" w:hAnsi="Arial" w:cs="Arial"/>
                <w:color w:val="FF0000"/>
                <w:sz w:val="18"/>
                <w:szCs w:val="18"/>
              </w:rPr>
            </w:pPr>
            <w:r w:rsidRPr="00CA485A">
              <w:rPr>
                <w:rFonts w:ascii="Arial" w:eastAsiaTheme="minorEastAsia" w:hAnsi="Arial" w:cs="Arial" w:hint="eastAsia"/>
                <w:color w:val="FF0000"/>
                <w:sz w:val="18"/>
                <w:szCs w:val="18"/>
              </w:rPr>
              <w:t>4</w:t>
            </w:r>
            <w:r w:rsidRPr="00CA485A">
              <w:rPr>
                <w:rFonts w:ascii="Arial" w:eastAsiaTheme="minorEastAsia" w:hAnsi="Arial" w:cs="Arial"/>
                <w:color w:val="FF0000"/>
                <w:sz w:val="18"/>
                <w:szCs w:val="18"/>
              </w:rPr>
              <w:t>.4</w:t>
            </w:r>
          </w:p>
        </w:tc>
        <w:tc>
          <w:tcPr>
            <w:tcW w:w="765" w:type="dxa"/>
            <w:vAlign w:val="center"/>
          </w:tcPr>
          <w:p w14:paraId="0D7AA4A4" w14:textId="468F61AA" w:rsidR="00CA485A" w:rsidRPr="00CA485A" w:rsidRDefault="00CA485A" w:rsidP="003D5072">
            <w:pPr>
              <w:spacing w:beforeLines="0" w:before="0" w:afterLines="0" w:after="0"/>
              <w:jc w:val="center"/>
              <w:rPr>
                <w:rFonts w:ascii="Arial" w:eastAsiaTheme="minorEastAsia" w:hAnsi="Arial" w:cs="Arial"/>
                <w:color w:val="FF0000"/>
                <w:sz w:val="18"/>
                <w:szCs w:val="18"/>
              </w:rPr>
            </w:pPr>
            <w:r w:rsidRPr="00CA485A">
              <w:rPr>
                <w:rFonts w:ascii="Arial" w:eastAsiaTheme="minorEastAsia" w:hAnsi="Arial" w:cs="Arial" w:hint="eastAsia"/>
                <w:color w:val="FF0000"/>
                <w:sz w:val="18"/>
                <w:szCs w:val="18"/>
              </w:rPr>
              <w:t>2</w:t>
            </w:r>
            <w:r w:rsidRPr="00CA485A">
              <w:rPr>
                <w:rFonts w:ascii="Arial" w:eastAsiaTheme="minorEastAsia" w:hAnsi="Arial" w:cs="Arial"/>
                <w:color w:val="FF0000"/>
                <w:sz w:val="18"/>
                <w:szCs w:val="18"/>
              </w:rPr>
              <w:t>.7</w:t>
            </w:r>
          </w:p>
        </w:tc>
        <w:tc>
          <w:tcPr>
            <w:tcW w:w="765" w:type="dxa"/>
            <w:vAlign w:val="center"/>
          </w:tcPr>
          <w:p w14:paraId="350AEB8A" w14:textId="4F87E26A" w:rsidR="00CA485A" w:rsidRPr="00CA485A" w:rsidRDefault="00CA485A" w:rsidP="003D5072">
            <w:pPr>
              <w:spacing w:beforeLines="0" w:before="0" w:afterLines="0" w:after="0"/>
              <w:jc w:val="center"/>
              <w:rPr>
                <w:rFonts w:ascii="Arial" w:eastAsiaTheme="minorEastAsia" w:hAnsi="Arial" w:cs="Arial"/>
                <w:color w:val="FF0000"/>
                <w:sz w:val="18"/>
                <w:szCs w:val="18"/>
              </w:rPr>
            </w:pPr>
            <w:r w:rsidRPr="00CA485A">
              <w:rPr>
                <w:rFonts w:ascii="Arial" w:eastAsiaTheme="minorEastAsia" w:hAnsi="Arial" w:cs="Arial" w:hint="eastAsia"/>
                <w:color w:val="FF0000"/>
                <w:sz w:val="18"/>
                <w:szCs w:val="18"/>
              </w:rPr>
              <w:t>2</w:t>
            </w:r>
            <w:r w:rsidRPr="00CA485A">
              <w:rPr>
                <w:rFonts w:ascii="Arial" w:eastAsiaTheme="minorEastAsia" w:hAnsi="Arial" w:cs="Arial"/>
                <w:color w:val="FF0000"/>
                <w:sz w:val="18"/>
                <w:szCs w:val="18"/>
              </w:rPr>
              <w:t>.1</w:t>
            </w:r>
          </w:p>
        </w:tc>
        <w:tc>
          <w:tcPr>
            <w:tcW w:w="765" w:type="dxa"/>
            <w:vAlign w:val="center"/>
          </w:tcPr>
          <w:p w14:paraId="7EFADD4D" w14:textId="1261E2BC" w:rsidR="00CA485A" w:rsidRPr="00CA485A" w:rsidRDefault="00CA485A" w:rsidP="003D5072">
            <w:pPr>
              <w:spacing w:beforeLines="0" w:before="0" w:afterLines="0" w:after="0"/>
              <w:jc w:val="center"/>
              <w:rPr>
                <w:rFonts w:ascii="Arial" w:eastAsiaTheme="minorEastAsia" w:hAnsi="Arial" w:cs="Arial"/>
                <w:color w:val="FF0000"/>
                <w:sz w:val="18"/>
                <w:szCs w:val="18"/>
              </w:rPr>
            </w:pPr>
            <w:r w:rsidRPr="00CA485A">
              <w:rPr>
                <w:rFonts w:ascii="Arial" w:eastAsiaTheme="minorEastAsia" w:hAnsi="Arial" w:cs="Arial" w:hint="eastAsia"/>
                <w:color w:val="FF0000"/>
                <w:sz w:val="18"/>
                <w:szCs w:val="18"/>
              </w:rPr>
              <w:t>0</w:t>
            </w:r>
            <w:r w:rsidRPr="00CA485A">
              <w:rPr>
                <w:rFonts w:ascii="Arial" w:eastAsiaTheme="minorEastAsia" w:hAnsi="Arial" w:cs="Arial"/>
                <w:color w:val="FF0000"/>
                <w:sz w:val="18"/>
                <w:szCs w:val="18"/>
              </w:rPr>
              <w:t>.6</w:t>
            </w:r>
          </w:p>
        </w:tc>
        <w:tc>
          <w:tcPr>
            <w:tcW w:w="765" w:type="dxa"/>
            <w:vAlign w:val="center"/>
          </w:tcPr>
          <w:p w14:paraId="7908E0CF" w14:textId="05F0F338" w:rsidR="00CA485A" w:rsidRPr="00CA485A" w:rsidRDefault="00CA485A" w:rsidP="003D5072">
            <w:pPr>
              <w:spacing w:beforeLines="0" w:before="0" w:afterLines="0" w:after="0"/>
              <w:jc w:val="center"/>
              <w:rPr>
                <w:rFonts w:ascii="Arial" w:eastAsiaTheme="minorEastAsia" w:hAnsi="Arial" w:cs="Arial"/>
                <w:color w:val="FF0000"/>
                <w:sz w:val="18"/>
                <w:szCs w:val="18"/>
              </w:rPr>
            </w:pPr>
            <w:r w:rsidRPr="00CA485A">
              <w:rPr>
                <w:rFonts w:ascii="Arial" w:eastAsiaTheme="minorEastAsia" w:hAnsi="Arial" w:cs="Arial" w:hint="eastAsia"/>
                <w:color w:val="FF0000"/>
                <w:sz w:val="18"/>
                <w:szCs w:val="18"/>
              </w:rPr>
              <w:t>0</w:t>
            </w:r>
            <w:r w:rsidRPr="00CA485A">
              <w:rPr>
                <w:rFonts w:ascii="Arial" w:eastAsiaTheme="minorEastAsia" w:hAnsi="Arial" w:cs="Arial"/>
                <w:color w:val="FF0000"/>
                <w:sz w:val="18"/>
                <w:szCs w:val="18"/>
              </w:rPr>
              <w:t>.1</w:t>
            </w:r>
          </w:p>
        </w:tc>
      </w:tr>
      <w:tr w:rsidR="00CA485A" w:rsidRPr="007D7071" w14:paraId="28014E2B" w14:textId="77777777" w:rsidTr="00572562">
        <w:trPr>
          <w:jc w:val="center"/>
        </w:trPr>
        <w:tc>
          <w:tcPr>
            <w:tcW w:w="4712" w:type="dxa"/>
            <w:vAlign w:val="center"/>
          </w:tcPr>
          <w:p w14:paraId="2F6A91BF" w14:textId="45A2AF89" w:rsidR="00CA485A" w:rsidRPr="00CA485A" w:rsidRDefault="003F40A8" w:rsidP="003D5072">
            <w:pPr>
              <w:spacing w:beforeLines="0" w:before="0" w:afterLines="0" w:after="0"/>
              <w:jc w:val="both"/>
              <w:rPr>
                <w:rFonts w:ascii="Arial" w:eastAsiaTheme="minorEastAsia" w:hAnsi="Arial" w:cs="Arial"/>
                <w:b/>
                <w:bCs/>
                <w:sz w:val="18"/>
                <w:szCs w:val="18"/>
              </w:rPr>
            </w:pPr>
            <w:r w:rsidRPr="00CA485A">
              <w:rPr>
                <w:rFonts w:ascii="Arial" w:eastAsiaTheme="minorEastAsia" w:hAnsi="Arial" w:cs="Arial"/>
                <w:b/>
                <w:bCs/>
                <w:sz w:val="18"/>
                <w:szCs w:val="18"/>
              </w:rPr>
              <w:t>Margin</w:t>
            </w:r>
            <w:r w:rsidR="00CA485A" w:rsidRPr="00CA485A">
              <w:rPr>
                <w:rFonts w:ascii="Arial" w:eastAsiaTheme="minorEastAsia" w:hAnsi="Arial" w:cs="Arial"/>
                <w:b/>
                <w:bCs/>
                <w:sz w:val="18"/>
                <w:szCs w:val="18"/>
              </w:rPr>
              <w:t xml:space="preserve"> of TE dynamic range with SNR = 10 dB [dB]</w:t>
            </w:r>
          </w:p>
        </w:tc>
        <w:tc>
          <w:tcPr>
            <w:tcW w:w="764" w:type="dxa"/>
            <w:vAlign w:val="center"/>
          </w:tcPr>
          <w:p w14:paraId="26662747" w14:textId="1742E3B1" w:rsidR="00CA485A" w:rsidRPr="00CA485A" w:rsidRDefault="00CA485A" w:rsidP="003D5072">
            <w:pPr>
              <w:spacing w:beforeLines="0" w:before="0" w:afterLines="0" w:after="0"/>
              <w:jc w:val="center"/>
              <w:rPr>
                <w:rFonts w:ascii="Arial" w:eastAsiaTheme="minorEastAsia" w:hAnsi="Arial" w:cs="Arial"/>
                <w:b/>
                <w:bCs/>
                <w:sz w:val="18"/>
                <w:szCs w:val="18"/>
              </w:rPr>
            </w:pPr>
            <w:r w:rsidRPr="00CA485A">
              <w:rPr>
                <w:rFonts w:ascii="Arial" w:eastAsiaTheme="minorEastAsia" w:hAnsi="Arial" w:cs="Arial"/>
                <w:b/>
                <w:bCs/>
                <w:sz w:val="18"/>
                <w:szCs w:val="18"/>
              </w:rPr>
              <w:t>16.5</w:t>
            </w:r>
          </w:p>
        </w:tc>
        <w:tc>
          <w:tcPr>
            <w:tcW w:w="765" w:type="dxa"/>
            <w:vAlign w:val="center"/>
          </w:tcPr>
          <w:p w14:paraId="37FD8EEF" w14:textId="3B0F4B17" w:rsidR="00CA485A" w:rsidRPr="00CA485A" w:rsidRDefault="00CA485A" w:rsidP="003D5072">
            <w:pPr>
              <w:spacing w:beforeLines="0" w:before="0" w:afterLines="0" w:after="0"/>
              <w:jc w:val="center"/>
              <w:rPr>
                <w:rFonts w:ascii="Arial" w:eastAsiaTheme="minorEastAsia" w:hAnsi="Arial" w:cs="Arial"/>
                <w:b/>
                <w:bCs/>
                <w:sz w:val="18"/>
                <w:szCs w:val="18"/>
              </w:rPr>
            </w:pPr>
            <w:r w:rsidRPr="00CA485A">
              <w:rPr>
                <w:rFonts w:ascii="Arial" w:eastAsiaTheme="minorEastAsia" w:hAnsi="Arial" w:cs="Arial" w:hint="eastAsia"/>
                <w:b/>
                <w:bCs/>
                <w:sz w:val="18"/>
                <w:szCs w:val="18"/>
              </w:rPr>
              <w:t>9</w:t>
            </w:r>
            <w:r w:rsidRPr="00CA485A">
              <w:rPr>
                <w:rFonts w:ascii="Arial" w:eastAsiaTheme="minorEastAsia" w:hAnsi="Arial" w:cs="Arial"/>
                <w:b/>
                <w:bCs/>
                <w:sz w:val="18"/>
                <w:szCs w:val="18"/>
              </w:rPr>
              <w:t>.3</w:t>
            </w:r>
          </w:p>
        </w:tc>
        <w:tc>
          <w:tcPr>
            <w:tcW w:w="767" w:type="dxa"/>
            <w:vAlign w:val="center"/>
          </w:tcPr>
          <w:p w14:paraId="15612CE3" w14:textId="2AB4C6EF" w:rsidR="00CA485A" w:rsidRPr="00CA485A" w:rsidRDefault="00CA485A" w:rsidP="003D5072">
            <w:pPr>
              <w:spacing w:beforeLines="0" w:before="0" w:afterLines="0" w:after="0"/>
              <w:jc w:val="center"/>
              <w:rPr>
                <w:rFonts w:ascii="Arial" w:eastAsiaTheme="minorEastAsia" w:hAnsi="Arial" w:cs="Arial"/>
                <w:b/>
                <w:bCs/>
                <w:sz w:val="18"/>
                <w:szCs w:val="18"/>
              </w:rPr>
            </w:pPr>
            <w:r w:rsidRPr="00CA485A">
              <w:rPr>
                <w:rFonts w:ascii="Arial" w:eastAsiaTheme="minorEastAsia" w:hAnsi="Arial" w:cs="Arial" w:hint="eastAsia"/>
                <w:b/>
                <w:bCs/>
                <w:sz w:val="18"/>
                <w:szCs w:val="18"/>
              </w:rPr>
              <w:t>6</w:t>
            </w:r>
            <w:r w:rsidRPr="00CA485A">
              <w:rPr>
                <w:rFonts w:ascii="Arial" w:eastAsiaTheme="minorEastAsia" w:hAnsi="Arial" w:cs="Arial"/>
                <w:b/>
                <w:bCs/>
                <w:sz w:val="18"/>
                <w:szCs w:val="18"/>
              </w:rPr>
              <w:t>.5</w:t>
            </w:r>
          </w:p>
        </w:tc>
        <w:tc>
          <w:tcPr>
            <w:tcW w:w="767" w:type="dxa"/>
            <w:vAlign w:val="center"/>
          </w:tcPr>
          <w:p w14:paraId="4C03AD92" w14:textId="3DC7246D" w:rsidR="00CA485A" w:rsidRPr="00CA485A" w:rsidRDefault="00CA485A" w:rsidP="003D5072">
            <w:pPr>
              <w:spacing w:beforeLines="0" w:before="0" w:afterLines="0" w:after="0"/>
              <w:jc w:val="center"/>
              <w:rPr>
                <w:rFonts w:ascii="Arial" w:eastAsiaTheme="minorEastAsia" w:hAnsi="Arial" w:cs="Arial"/>
                <w:b/>
                <w:bCs/>
                <w:sz w:val="18"/>
                <w:szCs w:val="18"/>
              </w:rPr>
            </w:pPr>
            <w:r w:rsidRPr="00CA485A">
              <w:rPr>
                <w:rFonts w:ascii="Arial" w:eastAsiaTheme="minorEastAsia" w:hAnsi="Arial" w:cs="Arial" w:hint="eastAsia"/>
                <w:b/>
                <w:bCs/>
                <w:sz w:val="18"/>
                <w:szCs w:val="18"/>
              </w:rPr>
              <w:t>4</w:t>
            </w:r>
            <w:r w:rsidRPr="00CA485A">
              <w:rPr>
                <w:rFonts w:ascii="Arial" w:eastAsiaTheme="minorEastAsia" w:hAnsi="Arial" w:cs="Arial"/>
                <w:b/>
                <w:bCs/>
                <w:sz w:val="18"/>
                <w:szCs w:val="18"/>
              </w:rPr>
              <w:t>.2</w:t>
            </w:r>
          </w:p>
        </w:tc>
        <w:tc>
          <w:tcPr>
            <w:tcW w:w="767" w:type="dxa"/>
            <w:vAlign w:val="center"/>
          </w:tcPr>
          <w:p w14:paraId="4426A137" w14:textId="4CC6721D" w:rsidR="00CA485A" w:rsidRPr="00CA485A" w:rsidRDefault="00CA485A" w:rsidP="003D5072">
            <w:pPr>
              <w:spacing w:beforeLines="0" w:before="0" w:afterLines="0" w:after="0"/>
              <w:jc w:val="center"/>
              <w:rPr>
                <w:rFonts w:ascii="Arial" w:eastAsiaTheme="minorEastAsia" w:hAnsi="Arial" w:cs="Arial"/>
                <w:b/>
                <w:bCs/>
                <w:sz w:val="18"/>
                <w:szCs w:val="18"/>
              </w:rPr>
            </w:pPr>
            <w:r w:rsidRPr="00CA485A">
              <w:rPr>
                <w:rFonts w:ascii="Arial" w:eastAsiaTheme="minorEastAsia" w:hAnsi="Arial" w:cs="Arial" w:hint="eastAsia"/>
                <w:b/>
                <w:bCs/>
                <w:sz w:val="18"/>
                <w:szCs w:val="18"/>
              </w:rPr>
              <w:t>2</w:t>
            </w:r>
            <w:r w:rsidRPr="00CA485A">
              <w:rPr>
                <w:rFonts w:ascii="Arial" w:eastAsiaTheme="minorEastAsia" w:hAnsi="Arial" w:cs="Arial"/>
                <w:b/>
                <w:bCs/>
                <w:sz w:val="18"/>
                <w:szCs w:val="18"/>
              </w:rPr>
              <w:t>.3</w:t>
            </w:r>
          </w:p>
        </w:tc>
        <w:tc>
          <w:tcPr>
            <w:tcW w:w="767" w:type="dxa"/>
            <w:vAlign w:val="center"/>
          </w:tcPr>
          <w:p w14:paraId="19039965" w14:textId="60C79AD4" w:rsidR="00CA485A" w:rsidRPr="00CA485A" w:rsidRDefault="00CA485A" w:rsidP="003D5072">
            <w:pPr>
              <w:spacing w:beforeLines="0" w:before="0" w:afterLines="0" w:after="0"/>
              <w:jc w:val="center"/>
              <w:rPr>
                <w:rFonts w:ascii="Arial" w:eastAsiaTheme="minorEastAsia" w:hAnsi="Arial" w:cs="Arial"/>
                <w:b/>
                <w:bCs/>
                <w:sz w:val="18"/>
                <w:szCs w:val="18"/>
              </w:rPr>
            </w:pPr>
            <w:r w:rsidRPr="00CA485A">
              <w:rPr>
                <w:rFonts w:ascii="Arial" w:eastAsiaTheme="minorEastAsia" w:hAnsi="Arial" w:cs="Arial" w:hint="eastAsia"/>
                <w:b/>
                <w:bCs/>
                <w:sz w:val="18"/>
                <w:szCs w:val="18"/>
              </w:rPr>
              <w:t>0</w:t>
            </w:r>
            <w:r w:rsidRPr="00CA485A">
              <w:rPr>
                <w:rFonts w:ascii="Arial" w:eastAsiaTheme="minorEastAsia" w:hAnsi="Arial" w:cs="Arial"/>
                <w:b/>
                <w:bCs/>
                <w:sz w:val="18"/>
                <w:szCs w:val="18"/>
              </w:rPr>
              <w:t>.5</w:t>
            </w:r>
          </w:p>
        </w:tc>
        <w:tc>
          <w:tcPr>
            <w:tcW w:w="767" w:type="dxa"/>
            <w:vAlign w:val="center"/>
          </w:tcPr>
          <w:p w14:paraId="3A206613" w14:textId="1552E7F9" w:rsidR="00CA485A" w:rsidRPr="00CA485A" w:rsidRDefault="00CA485A" w:rsidP="003D5072">
            <w:pPr>
              <w:spacing w:beforeLines="0" w:before="0" w:afterLines="0" w:after="0"/>
              <w:jc w:val="center"/>
              <w:rPr>
                <w:rFonts w:ascii="Arial" w:eastAsiaTheme="minorEastAsia" w:hAnsi="Arial" w:cs="Arial"/>
                <w:b/>
                <w:bCs/>
                <w:color w:val="FF0000"/>
                <w:sz w:val="18"/>
                <w:szCs w:val="18"/>
              </w:rPr>
            </w:pPr>
            <w:r w:rsidRPr="00CA485A">
              <w:rPr>
                <w:rFonts w:ascii="Arial" w:eastAsiaTheme="minorEastAsia" w:hAnsi="Arial" w:cs="Arial" w:hint="eastAsia"/>
                <w:b/>
                <w:bCs/>
                <w:color w:val="FF0000"/>
                <w:sz w:val="18"/>
                <w:szCs w:val="18"/>
              </w:rPr>
              <w:t>-</w:t>
            </w:r>
            <w:r w:rsidRPr="00CA485A">
              <w:rPr>
                <w:rFonts w:ascii="Arial" w:eastAsiaTheme="minorEastAsia" w:hAnsi="Arial" w:cs="Arial"/>
                <w:b/>
                <w:bCs/>
                <w:color w:val="FF0000"/>
                <w:sz w:val="18"/>
                <w:szCs w:val="18"/>
              </w:rPr>
              <w:t>1.8</w:t>
            </w:r>
          </w:p>
        </w:tc>
        <w:tc>
          <w:tcPr>
            <w:tcW w:w="767" w:type="dxa"/>
            <w:vAlign w:val="center"/>
          </w:tcPr>
          <w:p w14:paraId="07F8AB17" w14:textId="7CC674FE" w:rsidR="00CA485A" w:rsidRPr="00CA485A" w:rsidRDefault="00CA485A" w:rsidP="003D5072">
            <w:pPr>
              <w:spacing w:beforeLines="0" w:before="0" w:afterLines="0" w:after="0"/>
              <w:jc w:val="center"/>
              <w:rPr>
                <w:rFonts w:ascii="Arial" w:eastAsiaTheme="minorEastAsia" w:hAnsi="Arial" w:cs="Arial"/>
                <w:b/>
                <w:bCs/>
                <w:color w:val="FF0000"/>
                <w:sz w:val="18"/>
                <w:szCs w:val="18"/>
              </w:rPr>
            </w:pPr>
            <w:r w:rsidRPr="00CA485A">
              <w:rPr>
                <w:rFonts w:ascii="Arial" w:eastAsiaTheme="minorEastAsia" w:hAnsi="Arial" w:cs="Arial" w:hint="eastAsia"/>
                <w:b/>
                <w:bCs/>
                <w:color w:val="FF0000"/>
                <w:sz w:val="18"/>
                <w:szCs w:val="18"/>
              </w:rPr>
              <w:t>-</w:t>
            </w:r>
            <w:r w:rsidRPr="00CA485A">
              <w:rPr>
                <w:rFonts w:ascii="Arial" w:eastAsiaTheme="minorEastAsia" w:hAnsi="Arial" w:cs="Arial"/>
                <w:b/>
                <w:bCs/>
                <w:color w:val="FF0000"/>
                <w:sz w:val="18"/>
                <w:szCs w:val="18"/>
              </w:rPr>
              <w:t>3.8</w:t>
            </w:r>
          </w:p>
        </w:tc>
        <w:tc>
          <w:tcPr>
            <w:tcW w:w="765" w:type="dxa"/>
            <w:vAlign w:val="center"/>
          </w:tcPr>
          <w:p w14:paraId="69C85011" w14:textId="4B0B601B" w:rsidR="00CA485A" w:rsidRPr="00CA485A" w:rsidRDefault="00CA485A" w:rsidP="003D5072">
            <w:pPr>
              <w:spacing w:beforeLines="0" w:before="0" w:afterLines="0" w:after="0"/>
              <w:jc w:val="center"/>
              <w:rPr>
                <w:rFonts w:ascii="Arial" w:eastAsiaTheme="minorEastAsia" w:hAnsi="Arial" w:cs="Arial"/>
                <w:b/>
                <w:bCs/>
                <w:color w:val="FF0000"/>
                <w:sz w:val="18"/>
                <w:szCs w:val="18"/>
              </w:rPr>
            </w:pPr>
            <w:r w:rsidRPr="00CA485A">
              <w:rPr>
                <w:rFonts w:ascii="Arial" w:eastAsiaTheme="minorEastAsia" w:hAnsi="Arial" w:cs="Arial" w:hint="eastAsia"/>
                <w:b/>
                <w:bCs/>
                <w:color w:val="FF0000"/>
                <w:sz w:val="18"/>
                <w:szCs w:val="18"/>
              </w:rPr>
              <w:t>-</w:t>
            </w:r>
            <w:r w:rsidRPr="00CA485A">
              <w:rPr>
                <w:rFonts w:ascii="Arial" w:eastAsiaTheme="minorEastAsia" w:hAnsi="Arial" w:cs="Arial"/>
                <w:b/>
                <w:bCs/>
                <w:color w:val="FF0000"/>
                <w:sz w:val="18"/>
                <w:szCs w:val="18"/>
              </w:rPr>
              <w:t>5.6</w:t>
            </w:r>
          </w:p>
        </w:tc>
        <w:tc>
          <w:tcPr>
            <w:tcW w:w="765" w:type="dxa"/>
            <w:vAlign w:val="center"/>
          </w:tcPr>
          <w:p w14:paraId="44B49DA7" w14:textId="472E14CD" w:rsidR="00CA485A" w:rsidRPr="00CA485A" w:rsidRDefault="00CA485A" w:rsidP="003D5072">
            <w:pPr>
              <w:spacing w:beforeLines="0" w:before="0" w:afterLines="0" w:after="0"/>
              <w:jc w:val="center"/>
              <w:rPr>
                <w:rFonts w:ascii="Arial" w:eastAsiaTheme="minorEastAsia" w:hAnsi="Arial" w:cs="Arial"/>
                <w:b/>
                <w:bCs/>
                <w:color w:val="FF0000"/>
                <w:sz w:val="18"/>
                <w:szCs w:val="18"/>
              </w:rPr>
            </w:pPr>
            <w:r w:rsidRPr="00CA485A">
              <w:rPr>
                <w:rFonts w:ascii="Arial" w:eastAsiaTheme="minorEastAsia" w:hAnsi="Arial" w:cs="Arial" w:hint="eastAsia"/>
                <w:b/>
                <w:bCs/>
                <w:color w:val="FF0000"/>
                <w:sz w:val="18"/>
                <w:szCs w:val="18"/>
              </w:rPr>
              <w:t>-</w:t>
            </w:r>
            <w:r w:rsidRPr="00CA485A">
              <w:rPr>
                <w:rFonts w:ascii="Arial" w:eastAsiaTheme="minorEastAsia" w:hAnsi="Arial" w:cs="Arial"/>
                <w:b/>
                <w:bCs/>
                <w:color w:val="FF0000"/>
                <w:sz w:val="18"/>
                <w:szCs w:val="18"/>
              </w:rPr>
              <w:t>7.3</w:t>
            </w:r>
          </w:p>
        </w:tc>
        <w:tc>
          <w:tcPr>
            <w:tcW w:w="765" w:type="dxa"/>
            <w:vAlign w:val="center"/>
          </w:tcPr>
          <w:p w14:paraId="6010E4B6" w14:textId="776D7C2C" w:rsidR="00CA485A" w:rsidRPr="00CA485A" w:rsidRDefault="00CA485A" w:rsidP="003D5072">
            <w:pPr>
              <w:spacing w:beforeLines="0" w:before="0" w:afterLines="0" w:after="0"/>
              <w:jc w:val="center"/>
              <w:rPr>
                <w:rFonts w:ascii="Arial" w:eastAsiaTheme="minorEastAsia" w:hAnsi="Arial" w:cs="Arial"/>
                <w:b/>
                <w:bCs/>
                <w:color w:val="FF0000"/>
                <w:sz w:val="18"/>
                <w:szCs w:val="18"/>
              </w:rPr>
            </w:pPr>
            <w:r w:rsidRPr="00CA485A">
              <w:rPr>
                <w:rFonts w:ascii="Arial" w:eastAsiaTheme="minorEastAsia" w:hAnsi="Arial" w:cs="Arial" w:hint="eastAsia"/>
                <w:b/>
                <w:bCs/>
                <w:color w:val="FF0000"/>
                <w:sz w:val="18"/>
                <w:szCs w:val="18"/>
              </w:rPr>
              <w:t>-</w:t>
            </w:r>
            <w:r w:rsidRPr="00CA485A">
              <w:rPr>
                <w:rFonts w:ascii="Arial" w:eastAsiaTheme="minorEastAsia" w:hAnsi="Arial" w:cs="Arial"/>
                <w:b/>
                <w:bCs/>
                <w:color w:val="FF0000"/>
                <w:sz w:val="18"/>
                <w:szCs w:val="18"/>
              </w:rPr>
              <w:t>7.9</w:t>
            </w:r>
          </w:p>
        </w:tc>
        <w:tc>
          <w:tcPr>
            <w:tcW w:w="765" w:type="dxa"/>
            <w:vAlign w:val="center"/>
          </w:tcPr>
          <w:p w14:paraId="0322FA2E" w14:textId="0ED2D2BD" w:rsidR="00CA485A" w:rsidRPr="00CA485A" w:rsidRDefault="00CA485A" w:rsidP="003D5072">
            <w:pPr>
              <w:spacing w:beforeLines="0" w:before="0" w:afterLines="0" w:after="0"/>
              <w:jc w:val="center"/>
              <w:rPr>
                <w:rFonts w:ascii="Arial" w:eastAsiaTheme="minorEastAsia" w:hAnsi="Arial" w:cs="Arial"/>
                <w:b/>
                <w:bCs/>
                <w:color w:val="FF0000"/>
                <w:sz w:val="18"/>
                <w:szCs w:val="18"/>
              </w:rPr>
            </w:pPr>
            <w:r w:rsidRPr="00CA485A">
              <w:rPr>
                <w:rFonts w:ascii="Arial" w:eastAsiaTheme="minorEastAsia" w:hAnsi="Arial" w:cs="Arial" w:hint="eastAsia"/>
                <w:b/>
                <w:bCs/>
                <w:color w:val="FF0000"/>
                <w:sz w:val="18"/>
                <w:szCs w:val="18"/>
              </w:rPr>
              <w:t>-</w:t>
            </w:r>
            <w:r w:rsidRPr="00CA485A">
              <w:rPr>
                <w:rFonts w:ascii="Arial" w:eastAsiaTheme="minorEastAsia" w:hAnsi="Arial" w:cs="Arial"/>
                <w:b/>
                <w:bCs/>
                <w:color w:val="FF0000"/>
                <w:sz w:val="18"/>
                <w:szCs w:val="18"/>
              </w:rPr>
              <w:t>9.4</w:t>
            </w:r>
          </w:p>
        </w:tc>
        <w:tc>
          <w:tcPr>
            <w:tcW w:w="765" w:type="dxa"/>
            <w:vAlign w:val="center"/>
          </w:tcPr>
          <w:p w14:paraId="6FE464F0" w14:textId="27FE9271" w:rsidR="00CA485A" w:rsidRPr="00CA485A" w:rsidRDefault="00CA485A" w:rsidP="003D5072">
            <w:pPr>
              <w:spacing w:beforeLines="0" w:before="0" w:afterLines="0" w:after="0"/>
              <w:jc w:val="center"/>
              <w:rPr>
                <w:rFonts w:ascii="Arial" w:eastAsiaTheme="minorEastAsia" w:hAnsi="Arial" w:cs="Arial"/>
                <w:b/>
                <w:bCs/>
                <w:color w:val="FF0000"/>
                <w:sz w:val="18"/>
                <w:szCs w:val="18"/>
              </w:rPr>
            </w:pPr>
            <w:r w:rsidRPr="00CA485A">
              <w:rPr>
                <w:rFonts w:ascii="Arial" w:eastAsiaTheme="minorEastAsia" w:hAnsi="Arial" w:cs="Arial" w:hint="eastAsia"/>
                <w:b/>
                <w:bCs/>
                <w:color w:val="FF0000"/>
                <w:sz w:val="18"/>
                <w:szCs w:val="18"/>
              </w:rPr>
              <w:t>-</w:t>
            </w:r>
            <w:r w:rsidRPr="00CA485A">
              <w:rPr>
                <w:rFonts w:ascii="Arial" w:eastAsiaTheme="minorEastAsia" w:hAnsi="Arial" w:cs="Arial"/>
                <w:b/>
                <w:bCs/>
                <w:color w:val="FF0000"/>
                <w:sz w:val="18"/>
                <w:szCs w:val="18"/>
              </w:rPr>
              <w:t>9.9</w:t>
            </w:r>
          </w:p>
        </w:tc>
      </w:tr>
    </w:tbl>
    <w:p w14:paraId="250E8511" w14:textId="0F5AA3A4" w:rsidR="007D7071" w:rsidRDefault="009B0F05" w:rsidP="00A65D63">
      <w:pPr>
        <w:spacing w:before="120" w:after="120"/>
        <w:rPr>
          <w:rFonts w:eastAsiaTheme="minorEastAsia"/>
        </w:rPr>
      </w:pPr>
      <w:r>
        <w:rPr>
          <w:rFonts w:eastAsiaTheme="minorEastAsia"/>
        </w:rPr>
        <w:t>U</w:t>
      </w:r>
      <w:r w:rsidR="00882346">
        <w:rPr>
          <w:rFonts w:eastAsiaTheme="minorEastAsia"/>
        </w:rPr>
        <w:t xml:space="preserve">nfortunately, even current test requirement for CBW </w:t>
      </w:r>
      <w:r w:rsidR="001B31A7" w:rsidRPr="001B31A7">
        <w:rPr>
          <w:rFonts w:eastAsiaTheme="minorEastAsia"/>
        </w:rPr>
        <w:t>≥</w:t>
      </w:r>
      <w:r w:rsidR="00882346">
        <w:rPr>
          <w:rFonts w:eastAsiaTheme="minorEastAsia" w:hint="eastAsia"/>
        </w:rPr>
        <w:t xml:space="preserve"> </w:t>
      </w:r>
      <w:r w:rsidR="00882346">
        <w:rPr>
          <w:rFonts w:eastAsiaTheme="minorEastAsia"/>
        </w:rPr>
        <w:t>40 MHz cannot be tested with SNR = 10 dB by a common TE</w:t>
      </w:r>
      <w:r w:rsidR="00421B28">
        <w:rPr>
          <w:rFonts w:eastAsiaTheme="minorEastAsia"/>
        </w:rPr>
        <w:t xml:space="preserve"> as shown in </w:t>
      </w:r>
      <w:r w:rsidR="00421B28" w:rsidRPr="00421B28">
        <w:rPr>
          <w:rFonts w:eastAsiaTheme="minorEastAsia"/>
          <w:color w:val="FF0000"/>
        </w:rPr>
        <w:t xml:space="preserve">red </w:t>
      </w:r>
      <w:r w:rsidR="00421B28">
        <w:rPr>
          <w:rFonts w:eastAsiaTheme="minorEastAsia"/>
        </w:rPr>
        <w:t xml:space="preserve">in </w:t>
      </w:r>
      <w:r w:rsidR="00421B28">
        <w:rPr>
          <w:rFonts w:eastAsiaTheme="minorEastAsia"/>
        </w:rPr>
        <w:fldChar w:fldCharType="begin"/>
      </w:r>
      <w:r w:rsidR="00421B28">
        <w:rPr>
          <w:rFonts w:eastAsiaTheme="minorEastAsia"/>
        </w:rPr>
        <w:instrText xml:space="preserve"> REF _Ref77703776 </w:instrText>
      </w:r>
      <w:r w:rsidR="00421B28">
        <w:rPr>
          <w:rFonts w:eastAsiaTheme="minorEastAsia"/>
        </w:rPr>
        <w:fldChar w:fldCharType="separate"/>
      </w:r>
      <w:r w:rsidR="00421B28">
        <w:t xml:space="preserve">Table </w:t>
      </w:r>
      <w:r w:rsidR="00421B28">
        <w:rPr>
          <w:noProof/>
        </w:rPr>
        <w:t>1</w:t>
      </w:r>
      <w:r w:rsidR="00421B28">
        <w:rPr>
          <w:rFonts w:eastAsiaTheme="minorEastAsia"/>
        </w:rPr>
        <w:fldChar w:fldCharType="end"/>
      </w:r>
      <w:r w:rsidR="001B31A7">
        <w:rPr>
          <w:rFonts w:eastAsiaTheme="minorEastAsia"/>
        </w:rPr>
        <w:t>.</w:t>
      </w:r>
      <w:r w:rsidR="00882346">
        <w:rPr>
          <w:rFonts w:eastAsiaTheme="minorEastAsia"/>
        </w:rPr>
        <w:t xml:space="preserve"> </w:t>
      </w:r>
      <w:r w:rsidR="00BF57EA">
        <w:rPr>
          <w:rFonts w:eastAsiaTheme="minorEastAsia"/>
        </w:rPr>
        <w:t xml:space="preserve">Therefore, FR1 ON/OFF time mask has the same dynamic range issue as FR2, and </w:t>
      </w:r>
      <w:r w:rsidR="00882346">
        <w:rPr>
          <w:rFonts w:eastAsiaTheme="minorEastAsia"/>
        </w:rPr>
        <w:t xml:space="preserve">it </w:t>
      </w:r>
      <w:r w:rsidR="00BF57EA">
        <w:rPr>
          <w:rFonts w:eastAsiaTheme="minorEastAsia"/>
        </w:rPr>
        <w:t>should be resolved in the same way as FR2</w:t>
      </w:r>
      <w:r w:rsidR="00882346">
        <w:rPr>
          <w:rFonts w:eastAsiaTheme="minorEastAsia"/>
        </w:rPr>
        <w:t>.</w:t>
      </w:r>
    </w:p>
    <w:p w14:paraId="186D90B0" w14:textId="77777777" w:rsidR="0093331F" w:rsidRDefault="0093331F" w:rsidP="0093331F">
      <w:pPr>
        <w:pStyle w:val="af0"/>
        <w:rPr>
          <w:rFonts w:eastAsiaTheme="minorEastAsia"/>
        </w:rPr>
      </w:pPr>
      <w:bookmarkStart w:id="2" w:name="_Ref78362166"/>
      <w:r>
        <w:t xml:space="preserve">Observation </w:t>
      </w:r>
      <w:r w:rsidR="00422282">
        <w:fldChar w:fldCharType="begin"/>
      </w:r>
      <w:r w:rsidR="00422282">
        <w:instrText xml:space="preserve"> SEQ Observation \* ARABIC </w:instrText>
      </w:r>
      <w:r w:rsidR="00422282">
        <w:fldChar w:fldCharType="separate"/>
      </w:r>
      <w:r>
        <w:rPr>
          <w:noProof/>
        </w:rPr>
        <w:t>1</w:t>
      </w:r>
      <w:r w:rsidR="00422282">
        <w:rPr>
          <w:noProof/>
        </w:rPr>
        <w:fldChar w:fldCharType="end"/>
      </w:r>
      <w:r>
        <w:t xml:space="preserve"> </w:t>
      </w:r>
      <w:r w:rsidRPr="00AC2BC5">
        <w:rPr>
          <w:rFonts w:eastAsiaTheme="minorEastAsia"/>
        </w:rPr>
        <w:t xml:space="preserve">: </w:t>
      </w:r>
      <w:r>
        <w:rPr>
          <w:rFonts w:eastAsiaTheme="minorEastAsia"/>
        </w:rPr>
        <w:t>The current FR1 ON/OFF time mask test case has the same dynamic range issue as FR2.</w:t>
      </w:r>
      <w:bookmarkEnd w:id="2"/>
    </w:p>
    <w:p w14:paraId="234490A3" w14:textId="2EEBC0C4" w:rsidR="0093331F" w:rsidRPr="0093331F" w:rsidRDefault="0093331F" w:rsidP="0093331F">
      <w:pPr>
        <w:pStyle w:val="af0"/>
        <w:rPr>
          <w:rFonts w:eastAsiaTheme="minorEastAsia"/>
        </w:rPr>
      </w:pPr>
      <w:bookmarkStart w:id="3" w:name="_Ref78362311"/>
      <w:r>
        <w:t xml:space="preserve">Proposal </w:t>
      </w:r>
      <w:r w:rsidR="00422282">
        <w:fldChar w:fldCharType="begin"/>
      </w:r>
      <w:r w:rsidR="00422282">
        <w:instrText xml:space="preserve"> SEQ Proposal \* ARABIC </w:instrText>
      </w:r>
      <w:r w:rsidR="00422282">
        <w:fldChar w:fldCharType="separate"/>
      </w:r>
      <w:r>
        <w:rPr>
          <w:noProof/>
        </w:rPr>
        <w:t>1</w:t>
      </w:r>
      <w:r w:rsidR="00422282">
        <w:rPr>
          <w:noProof/>
        </w:rPr>
        <w:fldChar w:fldCharType="end"/>
      </w:r>
      <w:r>
        <w:t xml:space="preserve"> </w:t>
      </w:r>
      <w:r w:rsidRPr="00AC2BC5">
        <w:rPr>
          <w:rFonts w:eastAsiaTheme="minorEastAsia"/>
        </w:rPr>
        <w:t xml:space="preserve">: </w:t>
      </w:r>
      <w:r>
        <w:rPr>
          <w:rFonts w:eastAsiaTheme="minorEastAsia"/>
        </w:rPr>
        <w:t>Resolve the dynamic range issue in the current FR1 ON/OFF time mask test case in the same way as FR2.</w:t>
      </w:r>
      <w:bookmarkEnd w:id="3"/>
    </w:p>
    <w:p w14:paraId="426CF1D0" w14:textId="77777777" w:rsidR="00421B28" w:rsidRDefault="00421B28" w:rsidP="00A65D63">
      <w:pPr>
        <w:spacing w:before="120" w:after="120"/>
        <w:rPr>
          <w:rFonts w:eastAsiaTheme="minorEastAsia"/>
        </w:rPr>
        <w:sectPr w:rsidR="00421B28" w:rsidSect="00A65D63">
          <w:footnotePr>
            <w:numRestart w:val="eachSect"/>
          </w:footnotePr>
          <w:pgSz w:w="16840" w:h="11907" w:orient="landscape" w:code="9"/>
          <w:pgMar w:top="1133" w:right="1133" w:bottom="1134" w:left="1416" w:header="850" w:footer="340" w:gutter="0"/>
          <w:cols w:space="720"/>
          <w:docGrid w:linePitch="272"/>
        </w:sectPr>
      </w:pPr>
    </w:p>
    <w:p w14:paraId="63495909" w14:textId="18694974" w:rsidR="00867B9B" w:rsidRDefault="00867B9B" w:rsidP="008339AE">
      <w:pPr>
        <w:pStyle w:val="tdoc-header"/>
        <w:overflowPunct w:val="0"/>
        <w:autoSpaceDE w:val="0"/>
        <w:autoSpaceDN w:val="0"/>
        <w:adjustRightInd w:val="0"/>
        <w:spacing w:after="180"/>
        <w:textAlignment w:val="baseline"/>
        <w:outlineLvl w:val="1"/>
        <w:rPr>
          <w:b/>
          <w:noProof w:val="0"/>
          <w:lang w:eastAsia="ja-JP"/>
        </w:rPr>
      </w:pPr>
      <w:r w:rsidRPr="00A4093A">
        <w:rPr>
          <w:b/>
          <w:noProof w:val="0"/>
          <w:lang w:eastAsia="ja-JP"/>
        </w:rPr>
        <w:lastRenderedPageBreak/>
        <w:t>2.</w:t>
      </w:r>
      <w:r w:rsidR="002F65CE">
        <w:rPr>
          <w:rFonts w:hint="eastAsia"/>
          <w:b/>
          <w:noProof w:val="0"/>
          <w:lang w:eastAsia="ja-JP"/>
        </w:rPr>
        <w:t>3</w:t>
      </w:r>
      <w:r>
        <w:rPr>
          <w:b/>
          <w:noProof w:val="0"/>
          <w:lang w:eastAsia="ja-JP"/>
        </w:rPr>
        <w:t>.</w:t>
      </w:r>
      <w:r w:rsidRPr="00A4093A">
        <w:rPr>
          <w:b/>
          <w:noProof w:val="0"/>
          <w:lang w:eastAsia="ja-JP"/>
        </w:rPr>
        <w:tab/>
      </w:r>
      <w:r w:rsidR="000469B7">
        <w:rPr>
          <w:b/>
          <w:noProof w:val="0"/>
          <w:lang w:eastAsia="ja-JP"/>
        </w:rPr>
        <w:t>TE dynamic range issue in FR2 ON/OFF time mask</w:t>
      </w:r>
    </w:p>
    <w:p w14:paraId="4D097FAB" w14:textId="05559D91" w:rsidR="000469B7" w:rsidRDefault="000469B7" w:rsidP="00D913DF">
      <w:pPr>
        <w:spacing w:before="120" w:after="120"/>
        <w:rPr>
          <w:rFonts w:eastAsiaTheme="minorEastAsia"/>
        </w:rPr>
      </w:pPr>
      <w:r>
        <w:rPr>
          <w:rFonts w:eastAsiaTheme="minorEastAsia" w:hint="eastAsia"/>
        </w:rPr>
        <w:t>T</w:t>
      </w:r>
      <w:r>
        <w:rPr>
          <w:rFonts w:eastAsiaTheme="minorEastAsia"/>
        </w:rPr>
        <w:t xml:space="preserve">his section clarifies the TE dynamic range issue in FR2 ON/OFF time mask. </w:t>
      </w:r>
      <w:r w:rsidR="00FC79C0">
        <w:rPr>
          <w:rFonts w:eastAsiaTheme="minorEastAsia"/>
        </w:rPr>
        <w:t>As shown in the following table that agreed i</w:t>
      </w:r>
      <w:r>
        <w:rPr>
          <w:rFonts w:eastAsiaTheme="minorEastAsia"/>
        </w:rPr>
        <w:t>n past discussion about FR2 ACLR</w:t>
      </w:r>
      <w:r w:rsidR="00CB50B7">
        <w:rPr>
          <w:rFonts w:eastAsiaTheme="minorEastAsia"/>
        </w:rPr>
        <w:t xml:space="preserve"> [5]</w:t>
      </w:r>
      <w:r>
        <w:rPr>
          <w:rFonts w:eastAsiaTheme="minorEastAsia"/>
        </w:rPr>
        <w:t xml:space="preserve">, </w:t>
      </w:r>
      <w:r w:rsidR="0033098A">
        <w:rPr>
          <w:rFonts w:eastAsiaTheme="minorEastAsia"/>
        </w:rPr>
        <w:t>TE noise floor</w:t>
      </w:r>
      <w:r w:rsidR="00FC79C0">
        <w:rPr>
          <w:rFonts w:eastAsiaTheme="minorEastAsia"/>
        </w:rPr>
        <w:t xml:space="preserve"> is -7.6 dBm/400 MHz when measuring adjacent channel power of -18.8 dBm/400 MHz for FR2a.</w:t>
      </w:r>
      <w:r w:rsidR="00AB6889">
        <w:rPr>
          <w:rFonts w:eastAsiaTheme="minorEastAsia"/>
        </w:rPr>
        <w:t xml:space="preserve"> Note that </w:t>
      </w:r>
      <w:r w:rsidR="00CB50B7">
        <w:rPr>
          <w:rFonts w:eastAsiaTheme="minorEastAsia"/>
        </w:rPr>
        <w:t xml:space="preserve">assigned channel power, which is 17 dB greater than adjacent channel power, is measured at the same time, and </w:t>
      </w:r>
      <w:r w:rsidR="00C407C8">
        <w:rPr>
          <w:rFonts w:eastAsiaTheme="minorEastAsia"/>
        </w:rPr>
        <w:t>UL level increases by 16 dB if test metric is EIRP</w:t>
      </w:r>
      <w:r w:rsidR="00CB50B7">
        <w:rPr>
          <w:rFonts w:eastAsiaTheme="minorEastAsia"/>
        </w:rPr>
        <w:t>.</w:t>
      </w:r>
      <w:r w:rsidR="00C407C8">
        <w:rPr>
          <w:rFonts w:eastAsiaTheme="minorEastAsia"/>
        </w:rPr>
        <w:t xml:space="preserve"> Therefore, the above agreement on TE noise floor for FR2 ACLR means that TE dynamic range from the noise floor to the </w:t>
      </w:r>
      <w:r w:rsidR="001F2085">
        <w:rPr>
          <w:rFonts w:eastAsiaTheme="minorEastAsia"/>
        </w:rPr>
        <w:t>measurable upper</w:t>
      </w:r>
      <w:r w:rsidR="00C407C8">
        <w:rPr>
          <w:rFonts w:eastAsiaTheme="minorEastAsia"/>
        </w:rPr>
        <w:t xml:space="preserve"> level is 21.8 dB = (-18.8</w:t>
      </w:r>
      <w:r w:rsidR="00B24DB9">
        <w:rPr>
          <w:rFonts w:eastAsiaTheme="minorEastAsia"/>
        </w:rPr>
        <w:t xml:space="preserve"> </w:t>
      </w:r>
      <w:r w:rsidR="00C407C8">
        <w:rPr>
          <w:rFonts w:eastAsiaTheme="minorEastAsia"/>
        </w:rPr>
        <w:t>+</w:t>
      </w:r>
      <w:r w:rsidR="00B24DB9">
        <w:rPr>
          <w:rFonts w:eastAsiaTheme="minorEastAsia"/>
        </w:rPr>
        <w:t xml:space="preserve"> </w:t>
      </w:r>
      <w:r w:rsidR="00C407C8">
        <w:rPr>
          <w:rFonts w:eastAsiaTheme="minorEastAsia"/>
        </w:rPr>
        <w:t>16</w:t>
      </w:r>
      <w:r w:rsidR="00B24DB9">
        <w:rPr>
          <w:rFonts w:eastAsiaTheme="minorEastAsia"/>
        </w:rPr>
        <w:t xml:space="preserve"> </w:t>
      </w:r>
      <w:r w:rsidR="00C407C8">
        <w:rPr>
          <w:rFonts w:eastAsiaTheme="minorEastAsia"/>
        </w:rPr>
        <w:t>+</w:t>
      </w:r>
      <w:r w:rsidR="00B24DB9">
        <w:rPr>
          <w:rFonts w:eastAsiaTheme="minorEastAsia"/>
        </w:rPr>
        <w:t xml:space="preserve"> </w:t>
      </w:r>
      <w:r w:rsidR="00C407C8">
        <w:rPr>
          <w:rFonts w:eastAsiaTheme="minorEastAsia"/>
        </w:rPr>
        <w:t>17) – (-7.6)</w:t>
      </w:r>
      <w:r w:rsidR="00B24DB9">
        <w:rPr>
          <w:rFonts w:eastAsiaTheme="minorEastAsia"/>
        </w:rPr>
        <w:t xml:space="preserve"> for FR2a, and 17.9 dB = (-19.6 + 16 + 16) – (-5.5) for FR2b when CBW = 400 MHz.</w:t>
      </w:r>
    </w:p>
    <w:p w14:paraId="5BCFE6AA" w14:textId="4123E3D9" w:rsidR="00FC79C0" w:rsidRPr="00FC79C0" w:rsidRDefault="00FC79C0" w:rsidP="00FC79C0">
      <w:pPr>
        <w:keepNext/>
        <w:spacing w:beforeLines="0" w:before="120" w:afterLines="0" w:after="120" w:line="256" w:lineRule="auto"/>
        <w:jc w:val="center"/>
        <w:rPr>
          <w:rFonts w:ascii="Calibri" w:eastAsia="游明朝" w:hAnsi="Calibri"/>
          <w:b/>
          <w:sz w:val="18"/>
          <w:szCs w:val="18"/>
          <w:shd w:val="pct15" w:color="auto" w:fill="FFFFFF"/>
        </w:rPr>
      </w:pPr>
      <w:r w:rsidRPr="00FC79C0">
        <w:rPr>
          <w:rFonts w:ascii="Calibri" w:eastAsia="游明朝" w:hAnsi="Calibri"/>
          <w:b/>
          <w:shd w:val="pct15" w:color="auto" w:fill="FFFFFF"/>
        </w:rPr>
        <w:t>Table</w:t>
      </w:r>
      <w:r w:rsidR="004E60D6">
        <w:rPr>
          <w:rFonts w:ascii="Calibri" w:eastAsia="游明朝" w:hAnsi="Calibri"/>
          <w:b/>
          <w:shd w:val="pct15" w:color="auto" w:fill="FFFFFF"/>
        </w:rPr>
        <w:t xml:space="preserve"> 1</w:t>
      </w:r>
      <w:r w:rsidRPr="00FC79C0">
        <w:rPr>
          <w:rFonts w:ascii="Calibri" w:eastAsia="游明朝" w:hAnsi="Calibri"/>
          <w:b/>
          <w:shd w:val="pct15" w:color="auto" w:fill="FFFFFF"/>
        </w:rPr>
        <w:t>: TE noise floor for FR2 ACLR test case (400 MHz CBW)</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342"/>
        <w:gridCol w:w="1969"/>
        <w:gridCol w:w="810"/>
        <w:gridCol w:w="665"/>
        <w:gridCol w:w="594"/>
        <w:gridCol w:w="630"/>
        <w:gridCol w:w="578"/>
        <w:gridCol w:w="646"/>
        <w:gridCol w:w="1890"/>
      </w:tblGrid>
      <w:tr w:rsidR="00FC79C0" w:rsidRPr="00FC79C0" w14:paraId="29CAC876" w14:textId="77777777" w:rsidTr="00A64C0C">
        <w:trPr>
          <w:jc w:val="center"/>
        </w:trPr>
        <w:tc>
          <w:tcPr>
            <w:tcW w:w="1342" w:type="dxa"/>
            <w:vMerge w:val="restart"/>
            <w:tcBorders>
              <w:top w:val="single" w:sz="4" w:space="0" w:color="auto"/>
              <w:left w:val="single" w:sz="4" w:space="0" w:color="auto"/>
              <w:right w:val="single" w:sz="4" w:space="0" w:color="auto"/>
            </w:tcBorders>
            <w:shd w:val="clear" w:color="auto" w:fill="BFBFBF"/>
            <w:vAlign w:val="center"/>
          </w:tcPr>
          <w:p w14:paraId="51D0DD1A" w14:textId="77777777" w:rsidR="00FC79C0" w:rsidRPr="00FC79C0" w:rsidRDefault="00FC79C0" w:rsidP="00FC79C0">
            <w:pPr>
              <w:spacing w:beforeLines="0" w:before="120" w:afterLines="0" w:after="120" w:line="256" w:lineRule="auto"/>
              <w:jc w:val="center"/>
              <w:rPr>
                <w:rFonts w:ascii="Century" w:eastAsia="ＭＳ Ｐゴシック" w:hAnsi="Century" w:cs="ＭＳ Ｐゴシック"/>
                <w:b/>
                <w:bCs/>
                <w:color w:val="000000"/>
                <w:sz w:val="18"/>
                <w:szCs w:val="18"/>
                <w:lang w:eastAsia="en-US"/>
              </w:rPr>
            </w:pPr>
            <w:r w:rsidRPr="00FC79C0">
              <w:rPr>
                <w:rFonts w:ascii="Century" w:eastAsia="ＭＳ Ｐゴシック" w:hAnsi="Century" w:cs="ＭＳ Ｐゴシック"/>
                <w:b/>
                <w:bCs/>
                <w:color w:val="000000"/>
                <w:sz w:val="18"/>
                <w:szCs w:val="18"/>
                <w:lang w:eastAsia="en-US"/>
              </w:rPr>
              <w:t xml:space="preserve">Frequency Range </w:t>
            </w:r>
          </w:p>
        </w:tc>
        <w:tc>
          <w:tcPr>
            <w:tcW w:w="1969" w:type="dxa"/>
            <w:vMerge w:val="restart"/>
            <w:tcBorders>
              <w:top w:val="single" w:sz="4" w:space="0" w:color="auto"/>
              <w:left w:val="single" w:sz="4" w:space="0" w:color="auto"/>
              <w:right w:val="single" w:sz="4" w:space="0" w:color="auto"/>
            </w:tcBorders>
            <w:shd w:val="clear" w:color="auto" w:fill="BFBFBF"/>
            <w:vAlign w:val="center"/>
          </w:tcPr>
          <w:p w14:paraId="54BF0403" w14:textId="77777777" w:rsidR="00FC79C0" w:rsidRPr="00FC79C0" w:rsidRDefault="00FC79C0" w:rsidP="00FC79C0">
            <w:pPr>
              <w:spacing w:beforeLines="0" w:before="120" w:afterLines="0" w:after="120" w:line="256" w:lineRule="auto"/>
              <w:jc w:val="center"/>
              <w:rPr>
                <w:rFonts w:ascii="Century" w:eastAsia="ＭＳ Ｐゴシック" w:hAnsi="Century" w:cs="ＭＳ Ｐゴシック"/>
                <w:b/>
                <w:bCs/>
                <w:color w:val="000000"/>
                <w:sz w:val="18"/>
                <w:szCs w:val="18"/>
                <w:lang w:eastAsia="en-US"/>
              </w:rPr>
            </w:pPr>
            <w:r w:rsidRPr="00FC79C0">
              <w:rPr>
                <w:rFonts w:ascii="Century" w:eastAsia="ＭＳ Ｐゴシック" w:hAnsi="Century" w:cs="ＭＳ Ｐゴシック"/>
                <w:b/>
                <w:bCs/>
                <w:color w:val="000000"/>
                <w:sz w:val="18"/>
                <w:szCs w:val="18"/>
                <w:lang w:eastAsia="en-US"/>
              </w:rPr>
              <w:t>UL level</w:t>
            </w:r>
          </w:p>
          <w:p w14:paraId="3F09D190" w14:textId="77777777" w:rsidR="00FC79C0" w:rsidRPr="00FC79C0" w:rsidRDefault="00FC79C0" w:rsidP="00FC79C0">
            <w:pPr>
              <w:spacing w:beforeLines="0" w:before="120" w:afterLines="0" w:after="120" w:line="256" w:lineRule="auto"/>
              <w:jc w:val="center"/>
              <w:rPr>
                <w:rFonts w:ascii="Century" w:eastAsia="ＭＳ Ｐゴシック" w:hAnsi="Century" w:cs="ＭＳ Ｐゴシック"/>
                <w:b/>
                <w:bCs/>
                <w:color w:val="000000"/>
                <w:sz w:val="18"/>
                <w:szCs w:val="18"/>
                <w:lang w:eastAsia="en-US"/>
              </w:rPr>
            </w:pPr>
            <w:r w:rsidRPr="00FC79C0">
              <w:rPr>
                <w:rFonts w:ascii="Century" w:eastAsia="ＭＳ Ｐゴシック" w:hAnsi="Century" w:cs="ＭＳ Ｐゴシック"/>
                <w:b/>
                <w:bCs/>
                <w:color w:val="000000"/>
                <w:sz w:val="18"/>
                <w:szCs w:val="18"/>
                <w:lang w:eastAsia="en-US"/>
              </w:rPr>
              <w:t>[dBm/CBW]</w:t>
            </w:r>
          </w:p>
        </w:tc>
        <w:tc>
          <w:tcPr>
            <w:tcW w:w="2069" w:type="dxa"/>
            <w:gridSpan w:val="3"/>
            <w:tcBorders>
              <w:top w:val="single" w:sz="4" w:space="0" w:color="auto"/>
              <w:left w:val="single" w:sz="4" w:space="0" w:color="auto"/>
              <w:bottom w:val="single" w:sz="4" w:space="0" w:color="auto"/>
              <w:right w:val="single" w:sz="4" w:space="0" w:color="auto"/>
            </w:tcBorders>
            <w:shd w:val="clear" w:color="auto" w:fill="BFBFBF"/>
            <w:noWrap/>
            <w:vAlign w:val="center"/>
          </w:tcPr>
          <w:p w14:paraId="76B95F6B" w14:textId="77777777" w:rsidR="00FC79C0" w:rsidRPr="00FC79C0" w:rsidRDefault="00FC79C0" w:rsidP="00FC79C0">
            <w:pPr>
              <w:spacing w:beforeLines="0" w:before="0" w:afterLines="0" w:after="0" w:line="256" w:lineRule="auto"/>
              <w:ind w:left="360"/>
              <w:contextualSpacing/>
              <w:jc w:val="center"/>
              <w:rPr>
                <w:rFonts w:ascii="Century" w:eastAsia="ＭＳ Ｐゴシック" w:hAnsi="Century" w:cs="ＭＳ Ｐゴシック"/>
                <w:b/>
                <w:bCs/>
                <w:color w:val="000000"/>
                <w:sz w:val="18"/>
                <w:szCs w:val="18"/>
                <w:lang w:eastAsia="en-US"/>
              </w:rPr>
            </w:pPr>
            <w:r w:rsidRPr="00FC79C0">
              <w:rPr>
                <w:rFonts w:ascii="Century" w:eastAsia="ＭＳ Ｐゴシック" w:hAnsi="Century" w:cs="ＭＳ Ｐゴシック"/>
                <w:b/>
                <w:bCs/>
                <w:color w:val="000000"/>
                <w:sz w:val="18"/>
                <w:szCs w:val="18"/>
                <w:lang w:eastAsia="en-US"/>
              </w:rPr>
              <w:t>SNR</w:t>
            </w:r>
          </w:p>
          <w:p w14:paraId="408E9178" w14:textId="77777777" w:rsidR="00FC79C0" w:rsidRPr="00FC79C0" w:rsidRDefault="00FC79C0" w:rsidP="00FC79C0">
            <w:pPr>
              <w:spacing w:beforeLines="0" w:before="0" w:afterLines="0" w:after="0" w:line="256" w:lineRule="auto"/>
              <w:ind w:left="360"/>
              <w:contextualSpacing/>
              <w:jc w:val="center"/>
              <w:rPr>
                <w:rFonts w:ascii="Century" w:eastAsia="ＭＳ Ｐゴシック" w:hAnsi="Century" w:cs="ＭＳ Ｐゴシック"/>
                <w:b/>
                <w:bCs/>
                <w:color w:val="000000"/>
                <w:sz w:val="18"/>
                <w:szCs w:val="18"/>
                <w:lang w:eastAsia="en-US"/>
              </w:rPr>
            </w:pPr>
            <w:r w:rsidRPr="00FC79C0">
              <w:rPr>
                <w:rFonts w:ascii="Century" w:eastAsia="ＭＳ Ｐゴシック" w:hAnsi="Century" w:cs="ＭＳ Ｐゴシック"/>
                <w:b/>
                <w:bCs/>
                <w:color w:val="000000"/>
                <w:sz w:val="18"/>
                <w:szCs w:val="18"/>
                <w:lang w:eastAsia="en-US"/>
              </w:rPr>
              <w:t>[dB]</w:t>
            </w:r>
          </w:p>
        </w:tc>
        <w:tc>
          <w:tcPr>
            <w:tcW w:w="3744" w:type="dxa"/>
            <w:gridSpan w:val="4"/>
            <w:tcBorders>
              <w:top w:val="single" w:sz="4" w:space="0" w:color="auto"/>
              <w:left w:val="single" w:sz="4" w:space="0" w:color="auto"/>
              <w:bottom w:val="single" w:sz="4" w:space="0" w:color="auto"/>
              <w:right w:val="single" w:sz="4" w:space="0" w:color="auto"/>
            </w:tcBorders>
            <w:shd w:val="clear" w:color="auto" w:fill="BFBFBF"/>
          </w:tcPr>
          <w:p w14:paraId="386F7D57" w14:textId="77777777" w:rsidR="00FC79C0" w:rsidRPr="00FC79C0" w:rsidRDefault="00FC79C0" w:rsidP="00FC79C0">
            <w:pPr>
              <w:spacing w:beforeLines="0" w:before="0" w:afterLines="0" w:after="0" w:line="256" w:lineRule="auto"/>
              <w:ind w:left="360"/>
              <w:contextualSpacing/>
              <w:jc w:val="center"/>
              <w:rPr>
                <w:rFonts w:ascii="Century" w:eastAsia="ＭＳ Ｐゴシック" w:hAnsi="Century" w:cs="ＭＳ Ｐゴシック"/>
                <w:b/>
                <w:bCs/>
                <w:color w:val="000000"/>
                <w:sz w:val="18"/>
                <w:szCs w:val="18"/>
                <w:lang w:eastAsia="en-US"/>
              </w:rPr>
            </w:pPr>
            <w:r w:rsidRPr="00FC79C0">
              <w:rPr>
                <w:rFonts w:ascii="Century" w:eastAsia="ＭＳ Ｐゴシック" w:hAnsi="Century" w:cs="ＭＳ Ｐゴシック"/>
                <w:b/>
                <w:bCs/>
                <w:color w:val="000000"/>
                <w:sz w:val="18"/>
                <w:szCs w:val="18"/>
                <w:lang w:eastAsia="en-US"/>
              </w:rPr>
              <w:t>TE Noise Floor</w:t>
            </w:r>
          </w:p>
          <w:p w14:paraId="282836CB" w14:textId="77777777" w:rsidR="00FC79C0" w:rsidRPr="00FC79C0" w:rsidRDefault="00FC79C0" w:rsidP="00FC79C0">
            <w:pPr>
              <w:spacing w:beforeLines="0" w:before="0" w:afterLines="0" w:after="0" w:line="256" w:lineRule="auto"/>
              <w:ind w:left="360"/>
              <w:contextualSpacing/>
              <w:jc w:val="center"/>
              <w:rPr>
                <w:rFonts w:ascii="Century" w:eastAsia="ＭＳ Ｐゴシック" w:hAnsi="Century" w:cs="ＭＳ Ｐゴシック"/>
                <w:b/>
                <w:bCs/>
                <w:color w:val="000000"/>
                <w:sz w:val="18"/>
                <w:szCs w:val="18"/>
                <w:lang w:eastAsia="en-US"/>
              </w:rPr>
            </w:pPr>
            <w:r w:rsidRPr="00FC79C0">
              <w:rPr>
                <w:rFonts w:ascii="Century" w:eastAsia="ＭＳ Ｐゴシック" w:hAnsi="Century" w:cs="ＭＳ Ｐゴシック"/>
                <w:b/>
                <w:bCs/>
                <w:color w:val="000000"/>
                <w:sz w:val="18"/>
                <w:szCs w:val="18"/>
                <w:lang w:eastAsia="en-US"/>
              </w:rPr>
              <w:t>[dBm/CBW]</w:t>
            </w:r>
          </w:p>
        </w:tc>
      </w:tr>
      <w:tr w:rsidR="00FC79C0" w:rsidRPr="00FC79C0" w14:paraId="513F7768" w14:textId="77777777" w:rsidTr="00A64C0C">
        <w:trPr>
          <w:jc w:val="center"/>
        </w:trPr>
        <w:tc>
          <w:tcPr>
            <w:tcW w:w="1342" w:type="dxa"/>
            <w:vMerge/>
            <w:tcBorders>
              <w:left w:val="single" w:sz="4" w:space="0" w:color="auto"/>
              <w:bottom w:val="single" w:sz="4" w:space="0" w:color="auto"/>
              <w:right w:val="single" w:sz="4" w:space="0" w:color="auto"/>
            </w:tcBorders>
            <w:shd w:val="clear" w:color="auto" w:fill="BFBFBF"/>
            <w:vAlign w:val="center"/>
            <w:hideMark/>
          </w:tcPr>
          <w:p w14:paraId="637931FA" w14:textId="77777777" w:rsidR="00FC79C0" w:rsidRPr="00FC79C0" w:rsidRDefault="00FC79C0" w:rsidP="00FC79C0">
            <w:pPr>
              <w:spacing w:beforeLines="0" w:before="120" w:afterLines="0" w:after="120" w:line="256" w:lineRule="auto"/>
              <w:jc w:val="center"/>
              <w:rPr>
                <w:rFonts w:ascii="Century" w:eastAsia="ＭＳ Ｐゴシック" w:hAnsi="Century" w:cs="ＭＳ Ｐゴシック"/>
                <w:b/>
                <w:bCs/>
                <w:color w:val="000000"/>
                <w:sz w:val="18"/>
                <w:szCs w:val="18"/>
                <w:lang w:eastAsia="en-US"/>
              </w:rPr>
            </w:pPr>
          </w:p>
        </w:tc>
        <w:tc>
          <w:tcPr>
            <w:tcW w:w="1969" w:type="dxa"/>
            <w:vMerge/>
            <w:tcBorders>
              <w:left w:val="single" w:sz="4" w:space="0" w:color="auto"/>
              <w:bottom w:val="single" w:sz="4" w:space="0" w:color="auto"/>
              <w:right w:val="single" w:sz="4" w:space="0" w:color="auto"/>
            </w:tcBorders>
            <w:shd w:val="clear" w:color="auto" w:fill="BFBFBF"/>
            <w:vAlign w:val="center"/>
            <w:hideMark/>
          </w:tcPr>
          <w:p w14:paraId="3B7F3F3A" w14:textId="77777777" w:rsidR="00FC79C0" w:rsidRPr="00FC79C0" w:rsidRDefault="00FC79C0" w:rsidP="00FC79C0">
            <w:pPr>
              <w:spacing w:beforeLines="0" w:before="120" w:afterLines="0" w:after="120" w:line="256" w:lineRule="auto"/>
              <w:jc w:val="center"/>
              <w:rPr>
                <w:rFonts w:ascii="Century" w:eastAsia="ＭＳ Ｐゴシック" w:hAnsi="Century" w:cs="ＭＳ Ｐゴシック"/>
                <w:b/>
                <w:bCs/>
                <w:color w:val="000000"/>
                <w:sz w:val="18"/>
                <w:szCs w:val="18"/>
                <w:lang w:eastAsia="en-US"/>
              </w:rPr>
            </w:pPr>
          </w:p>
        </w:tc>
        <w:tc>
          <w:tcPr>
            <w:tcW w:w="810"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BA97422" w14:textId="77777777" w:rsidR="00FC79C0" w:rsidRPr="00FC79C0" w:rsidRDefault="00FC79C0" w:rsidP="00FC79C0">
            <w:pPr>
              <w:spacing w:beforeLines="0" w:before="0" w:afterLines="0" w:after="0" w:line="257" w:lineRule="auto"/>
              <w:contextualSpacing/>
              <w:jc w:val="center"/>
              <w:rPr>
                <w:rFonts w:ascii="Century" w:eastAsia="ＭＳ Ｐゴシック" w:hAnsi="Century" w:cs="ＭＳ Ｐゴシック"/>
                <w:b/>
                <w:bCs/>
                <w:color w:val="000000"/>
                <w:sz w:val="18"/>
                <w:szCs w:val="18"/>
                <w:lang w:eastAsia="en-US"/>
              </w:rPr>
            </w:pPr>
            <w:r w:rsidRPr="00FC79C0">
              <w:rPr>
                <w:rFonts w:ascii="Century" w:eastAsia="ＭＳ Ｐゴシック" w:hAnsi="Century" w:cs="ＭＳ Ｐゴシック"/>
                <w:b/>
                <w:bCs/>
                <w:color w:val="000000"/>
                <w:sz w:val="18"/>
                <w:szCs w:val="18"/>
                <w:lang w:eastAsia="en-US"/>
              </w:rPr>
              <w:t>TE</w:t>
            </w:r>
            <w:r w:rsidRPr="00FC79C0">
              <w:rPr>
                <w:rFonts w:ascii="Century" w:eastAsia="ＭＳ Ｐゴシック" w:hAnsi="Century" w:cs="ＭＳ Ｐゴシック"/>
                <w:b/>
                <w:bCs/>
                <w:color w:val="000000"/>
                <w:sz w:val="18"/>
                <w:szCs w:val="18"/>
                <w:vertAlign w:val="subscript"/>
                <w:lang w:eastAsia="en-US"/>
              </w:rPr>
              <w:t>1</w:t>
            </w:r>
          </w:p>
          <w:p w14:paraId="4ED8EA95" w14:textId="77777777" w:rsidR="00FC79C0" w:rsidRPr="00FC79C0" w:rsidRDefault="00FC79C0" w:rsidP="00FC79C0">
            <w:pPr>
              <w:spacing w:beforeLines="0" w:before="0" w:afterLines="0" w:after="0" w:line="257" w:lineRule="auto"/>
              <w:contextualSpacing/>
              <w:jc w:val="center"/>
              <w:rPr>
                <w:rFonts w:ascii="Century" w:eastAsia="ＭＳ Ｐゴシック" w:hAnsi="Century" w:cs="ＭＳ Ｐゴシック"/>
                <w:b/>
                <w:bCs/>
                <w:color w:val="000000"/>
                <w:sz w:val="18"/>
                <w:szCs w:val="18"/>
                <w:lang w:eastAsia="en-US"/>
              </w:rPr>
            </w:pPr>
            <w:r w:rsidRPr="00FC79C0">
              <w:rPr>
                <w:rFonts w:ascii="Century" w:eastAsia="ＭＳ Ｐゴシック" w:hAnsi="Century" w:cs="ＭＳ Ｐゴシック"/>
                <w:b/>
                <w:bCs/>
                <w:color w:val="000000"/>
                <w:sz w:val="18"/>
                <w:szCs w:val="18"/>
                <w:lang w:eastAsia="en-US"/>
              </w:rPr>
              <w:t>[16]</w:t>
            </w:r>
          </w:p>
        </w:tc>
        <w:tc>
          <w:tcPr>
            <w:tcW w:w="665"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2AC32BD" w14:textId="77777777" w:rsidR="00FC79C0" w:rsidRPr="00FC79C0" w:rsidRDefault="00FC79C0" w:rsidP="00FC79C0">
            <w:pPr>
              <w:spacing w:beforeLines="0" w:before="0" w:afterLines="0" w:after="0" w:line="257" w:lineRule="auto"/>
              <w:contextualSpacing/>
              <w:jc w:val="center"/>
              <w:rPr>
                <w:rFonts w:ascii="Century" w:eastAsia="ＭＳ Ｐゴシック" w:hAnsi="Century" w:cs="ＭＳ Ｐゴシック"/>
                <w:b/>
                <w:bCs/>
                <w:color w:val="000000"/>
                <w:sz w:val="18"/>
                <w:szCs w:val="18"/>
                <w:lang w:eastAsia="en-US"/>
              </w:rPr>
            </w:pPr>
            <w:r w:rsidRPr="00FC79C0">
              <w:rPr>
                <w:rFonts w:ascii="Century" w:eastAsia="ＭＳ Ｐゴシック" w:hAnsi="Century" w:cs="ＭＳ Ｐゴシック"/>
                <w:b/>
                <w:bCs/>
                <w:color w:val="000000"/>
                <w:sz w:val="18"/>
                <w:szCs w:val="18"/>
                <w:lang w:eastAsia="en-US"/>
              </w:rPr>
              <w:t>TE</w:t>
            </w:r>
            <w:r w:rsidRPr="00FC79C0">
              <w:rPr>
                <w:rFonts w:ascii="Century" w:eastAsia="ＭＳ Ｐゴシック" w:hAnsi="Century" w:cs="ＭＳ Ｐゴシック"/>
                <w:b/>
                <w:bCs/>
                <w:color w:val="000000"/>
                <w:sz w:val="18"/>
                <w:szCs w:val="18"/>
                <w:vertAlign w:val="subscript"/>
                <w:lang w:eastAsia="en-US"/>
              </w:rPr>
              <w:t>2</w:t>
            </w:r>
          </w:p>
          <w:p w14:paraId="532369FB" w14:textId="77777777" w:rsidR="00FC79C0" w:rsidRPr="00FC79C0" w:rsidRDefault="00FC79C0" w:rsidP="00FC79C0">
            <w:pPr>
              <w:spacing w:beforeLines="0" w:before="0" w:afterLines="0" w:after="0" w:line="257" w:lineRule="auto"/>
              <w:contextualSpacing/>
              <w:jc w:val="center"/>
              <w:rPr>
                <w:rFonts w:ascii="Century" w:eastAsia="ＭＳ Ｐゴシック" w:hAnsi="Century" w:cs="ＭＳ Ｐゴシック"/>
                <w:b/>
                <w:bCs/>
                <w:color w:val="000000"/>
                <w:sz w:val="18"/>
                <w:szCs w:val="18"/>
                <w:lang w:eastAsia="en-US"/>
              </w:rPr>
            </w:pPr>
            <w:r w:rsidRPr="00FC79C0">
              <w:rPr>
                <w:rFonts w:ascii="Century" w:eastAsia="ＭＳ Ｐゴシック" w:hAnsi="Century" w:cs="ＭＳ Ｐゴシック"/>
                <w:b/>
                <w:bCs/>
                <w:color w:val="000000"/>
                <w:sz w:val="18"/>
                <w:szCs w:val="18"/>
                <w:lang w:eastAsia="en-US"/>
              </w:rPr>
              <w:t>[17]</w:t>
            </w:r>
          </w:p>
        </w:tc>
        <w:tc>
          <w:tcPr>
            <w:tcW w:w="594"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0A59CA0" w14:textId="77777777" w:rsidR="00FC79C0" w:rsidRPr="00FC79C0" w:rsidRDefault="00FC79C0" w:rsidP="00FC79C0">
            <w:pPr>
              <w:spacing w:beforeLines="0" w:before="0" w:afterLines="0" w:after="0" w:line="257" w:lineRule="auto"/>
              <w:contextualSpacing/>
              <w:jc w:val="center"/>
              <w:rPr>
                <w:rFonts w:ascii="Century" w:eastAsia="ＭＳ Ｐゴシック" w:hAnsi="Century" w:cs="ＭＳ Ｐゴシック"/>
                <w:b/>
                <w:bCs/>
                <w:color w:val="000000"/>
                <w:sz w:val="18"/>
                <w:szCs w:val="18"/>
                <w:lang w:eastAsia="en-US"/>
              </w:rPr>
            </w:pPr>
            <w:r w:rsidRPr="00FC79C0">
              <w:rPr>
                <w:rFonts w:ascii="Century" w:eastAsia="ＭＳ Ｐゴシック" w:hAnsi="Century" w:cs="ＭＳ Ｐゴシック"/>
                <w:b/>
                <w:bCs/>
                <w:color w:val="000000"/>
                <w:sz w:val="18"/>
                <w:szCs w:val="18"/>
                <w:lang w:eastAsia="en-US"/>
              </w:rPr>
              <w:t>TE</w:t>
            </w:r>
            <w:r w:rsidRPr="00FC79C0">
              <w:rPr>
                <w:rFonts w:ascii="Century" w:eastAsia="ＭＳ Ｐゴシック" w:hAnsi="Century" w:cs="ＭＳ Ｐゴシック"/>
                <w:b/>
                <w:bCs/>
                <w:color w:val="000000"/>
                <w:sz w:val="18"/>
                <w:szCs w:val="18"/>
                <w:vertAlign w:val="subscript"/>
                <w:lang w:eastAsia="en-US"/>
              </w:rPr>
              <w:t>3</w:t>
            </w:r>
          </w:p>
          <w:p w14:paraId="3C7662D1" w14:textId="77777777" w:rsidR="00FC79C0" w:rsidRPr="00FC79C0" w:rsidRDefault="00FC79C0" w:rsidP="00FC79C0">
            <w:pPr>
              <w:spacing w:beforeLines="0" w:before="0" w:afterLines="0" w:after="0" w:line="257" w:lineRule="auto"/>
              <w:contextualSpacing/>
              <w:jc w:val="center"/>
              <w:rPr>
                <w:rFonts w:ascii="Century" w:eastAsia="ＭＳ Ｐゴシック" w:hAnsi="Century" w:cs="ＭＳ Ｐゴシック"/>
                <w:b/>
                <w:bCs/>
                <w:color w:val="000000"/>
                <w:sz w:val="18"/>
                <w:szCs w:val="18"/>
                <w:lang w:eastAsia="en-US"/>
              </w:rPr>
            </w:pPr>
            <w:r w:rsidRPr="00FC79C0">
              <w:rPr>
                <w:rFonts w:ascii="Century" w:eastAsia="ＭＳ Ｐゴシック" w:hAnsi="Century" w:cs="ＭＳ Ｐゴシック"/>
                <w:b/>
                <w:bCs/>
                <w:color w:val="000000"/>
                <w:sz w:val="18"/>
                <w:szCs w:val="18"/>
                <w:lang w:eastAsia="en-US"/>
              </w:rPr>
              <w:t>[18]</w:t>
            </w:r>
          </w:p>
        </w:tc>
        <w:tc>
          <w:tcPr>
            <w:tcW w:w="630" w:type="dxa"/>
            <w:tcBorders>
              <w:top w:val="single" w:sz="4" w:space="0" w:color="auto"/>
              <w:left w:val="single" w:sz="4" w:space="0" w:color="auto"/>
              <w:bottom w:val="single" w:sz="4" w:space="0" w:color="auto"/>
              <w:right w:val="single" w:sz="4" w:space="0" w:color="auto"/>
            </w:tcBorders>
            <w:shd w:val="clear" w:color="auto" w:fill="BFBFBF"/>
            <w:vAlign w:val="center"/>
          </w:tcPr>
          <w:p w14:paraId="24B9CAB6" w14:textId="77777777" w:rsidR="00FC79C0" w:rsidRPr="00FC79C0" w:rsidRDefault="00FC79C0" w:rsidP="00FC79C0">
            <w:pPr>
              <w:spacing w:beforeLines="0" w:before="0" w:afterLines="0" w:after="0" w:line="257" w:lineRule="auto"/>
              <w:contextualSpacing/>
              <w:jc w:val="center"/>
              <w:rPr>
                <w:rFonts w:ascii="Century" w:eastAsia="ＭＳ Ｐゴシック" w:hAnsi="Century" w:cs="ＭＳ Ｐゴシック"/>
                <w:b/>
                <w:bCs/>
                <w:color w:val="000000"/>
                <w:sz w:val="18"/>
                <w:szCs w:val="18"/>
                <w:lang w:eastAsia="en-US"/>
              </w:rPr>
            </w:pPr>
            <w:r w:rsidRPr="00FC79C0">
              <w:rPr>
                <w:rFonts w:ascii="Century" w:eastAsia="ＭＳ Ｐゴシック" w:hAnsi="Century" w:cs="ＭＳ Ｐゴシック"/>
                <w:b/>
                <w:bCs/>
                <w:color w:val="000000"/>
                <w:sz w:val="18"/>
                <w:szCs w:val="18"/>
                <w:lang w:eastAsia="en-US"/>
              </w:rPr>
              <w:t>TE</w:t>
            </w:r>
            <w:r w:rsidRPr="00FC79C0">
              <w:rPr>
                <w:rFonts w:ascii="Century" w:eastAsia="ＭＳ Ｐゴシック" w:hAnsi="Century" w:cs="ＭＳ Ｐゴシック"/>
                <w:b/>
                <w:bCs/>
                <w:color w:val="000000"/>
                <w:sz w:val="18"/>
                <w:szCs w:val="18"/>
                <w:vertAlign w:val="subscript"/>
                <w:lang w:eastAsia="en-US"/>
              </w:rPr>
              <w:t>1</w:t>
            </w:r>
          </w:p>
          <w:p w14:paraId="06A27958" w14:textId="77777777" w:rsidR="00FC79C0" w:rsidRPr="00FC79C0" w:rsidRDefault="00FC79C0" w:rsidP="00FC79C0">
            <w:pPr>
              <w:spacing w:beforeLines="0" w:before="0" w:afterLines="0" w:after="0" w:line="256" w:lineRule="auto"/>
              <w:contextualSpacing/>
              <w:jc w:val="center"/>
              <w:rPr>
                <w:rFonts w:ascii="Century" w:eastAsia="ＭＳ Ｐゴシック" w:hAnsi="Century" w:cs="ＭＳ Ｐゴシック"/>
                <w:b/>
                <w:bCs/>
                <w:color w:val="000000"/>
                <w:sz w:val="18"/>
                <w:szCs w:val="18"/>
                <w:lang w:eastAsia="en-US"/>
              </w:rPr>
            </w:pPr>
            <w:r w:rsidRPr="00FC79C0">
              <w:rPr>
                <w:rFonts w:ascii="Century" w:eastAsia="ＭＳ Ｐゴシック" w:hAnsi="Century" w:cs="ＭＳ Ｐゴシック"/>
                <w:b/>
                <w:bCs/>
                <w:color w:val="000000"/>
                <w:sz w:val="18"/>
                <w:szCs w:val="18"/>
                <w:lang w:eastAsia="en-US"/>
              </w:rPr>
              <w:t>[16]</w:t>
            </w:r>
          </w:p>
        </w:tc>
        <w:tc>
          <w:tcPr>
            <w:tcW w:w="578" w:type="dxa"/>
            <w:tcBorders>
              <w:top w:val="single" w:sz="4" w:space="0" w:color="auto"/>
              <w:left w:val="single" w:sz="4" w:space="0" w:color="auto"/>
              <w:bottom w:val="single" w:sz="4" w:space="0" w:color="auto"/>
              <w:right w:val="single" w:sz="4" w:space="0" w:color="auto"/>
            </w:tcBorders>
            <w:shd w:val="clear" w:color="auto" w:fill="BFBFBF"/>
            <w:vAlign w:val="center"/>
          </w:tcPr>
          <w:p w14:paraId="2215D48D" w14:textId="77777777" w:rsidR="00FC79C0" w:rsidRPr="00FC79C0" w:rsidRDefault="00FC79C0" w:rsidP="00FC79C0">
            <w:pPr>
              <w:spacing w:beforeLines="0" w:before="0" w:afterLines="0" w:after="0" w:line="257" w:lineRule="auto"/>
              <w:contextualSpacing/>
              <w:jc w:val="center"/>
              <w:rPr>
                <w:rFonts w:ascii="Century" w:eastAsia="ＭＳ Ｐゴシック" w:hAnsi="Century" w:cs="ＭＳ Ｐゴシック"/>
                <w:b/>
                <w:bCs/>
                <w:color w:val="000000"/>
                <w:sz w:val="18"/>
                <w:szCs w:val="18"/>
                <w:lang w:eastAsia="en-US"/>
              </w:rPr>
            </w:pPr>
            <w:r w:rsidRPr="00FC79C0">
              <w:rPr>
                <w:rFonts w:ascii="Century" w:eastAsia="ＭＳ Ｐゴシック" w:hAnsi="Century" w:cs="ＭＳ Ｐゴシック"/>
                <w:b/>
                <w:bCs/>
                <w:color w:val="000000"/>
                <w:sz w:val="18"/>
                <w:szCs w:val="18"/>
                <w:lang w:eastAsia="en-US"/>
              </w:rPr>
              <w:t>TE</w:t>
            </w:r>
            <w:r w:rsidRPr="00FC79C0">
              <w:rPr>
                <w:rFonts w:ascii="Century" w:eastAsia="ＭＳ Ｐゴシック" w:hAnsi="Century" w:cs="ＭＳ Ｐゴシック"/>
                <w:b/>
                <w:bCs/>
                <w:color w:val="000000"/>
                <w:sz w:val="18"/>
                <w:szCs w:val="18"/>
                <w:vertAlign w:val="subscript"/>
                <w:lang w:eastAsia="en-US"/>
              </w:rPr>
              <w:t>2</w:t>
            </w:r>
          </w:p>
          <w:p w14:paraId="3A87E5D0" w14:textId="77777777" w:rsidR="00FC79C0" w:rsidRPr="00FC79C0" w:rsidRDefault="00FC79C0" w:rsidP="00FC79C0">
            <w:pPr>
              <w:spacing w:beforeLines="0" w:before="0" w:afterLines="0" w:after="0" w:line="256" w:lineRule="auto"/>
              <w:contextualSpacing/>
              <w:jc w:val="center"/>
              <w:rPr>
                <w:rFonts w:ascii="Century" w:eastAsia="ＭＳ Ｐゴシック" w:hAnsi="Century" w:cs="ＭＳ Ｐゴシック"/>
                <w:b/>
                <w:bCs/>
                <w:color w:val="000000"/>
                <w:sz w:val="18"/>
                <w:szCs w:val="18"/>
                <w:lang w:eastAsia="en-US"/>
              </w:rPr>
            </w:pPr>
            <w:r w:rsidRPr="00FC79C0">
              <w:rPr>
                <w:rFonts w:ascii="Century" w:eastAsia="ＭＳ Ｐゴシック" w:hAnsi="Century" w:cs="ＭＳ Ｐゴシック"/>
                <w:b/>
                <w:bCs/>
                <w:color w:val="000000"/>
                <w:sz w:val="18"/>
                <w:szCs w:val="18"/>
                <w:lang w:eastAsia="en-US"/>
              </w:rPr>
              <w:t>[17]</w:t>
            </w:r>
          </w:p>
        </w:tc>
        <w:tc>
          <w:tcPr>
            <w:tcW w:w="646" w:type="dxa"/>
            <w:tcBorders>
              <w:top w:val="single" w:sz="4" w:space="0" w:color="auto"/>
              <w:left w:val="single" w:sz="4" w:space="0" w:color="auto"/>
              <w:bottom w:val="single" w:sz="4" w:space="0" w:color="auto"/>
              <w:right w:val="single" w:sz="4" w:space="0" w:color="auto"/>
            </w:tcBorders>
            <w:shd w:val="clear" w:color="auto" w:fill="BFBFBF"/>
            <w:vAlign w:val="center"/>
          </w:tcPr>
          <w:p w14:paraId="0A882612" w14:textId="77777777" w:rsidR="00FC79C0" w:rsidRPr="00FC79C0" w:rsidRDefault="00FC79C0" w:rsidP="00FC79C0">
            <w:pPr>
              <w:spacing w:beforeLines="0" w:before="0" w:afterLines="0" w:after="0" w:line="257" w:lineRule="auto"/>
              <w:contextualSpacing/>
              <w:jc w:val="center"/>
              <w:rPr>
                <w:rFonts w:ascii="Century" w:eastAsia="ＭＳ Ｐゴシック" w:hAnsi="Century" w:cs="ＭＳ Ｐゴシック"/>
                <w:b/>
                <w:bCs/>
                <w:color w:val="000000"/>
                <w:sz w:val="18"/>
                <w:szCs w:val="18"/>
                <w:lang w:eastAsia="en-US"/>
              </w:rPr>
            </w:pPr>
            <w:r w:rsidRPr="00FC79C0">
              <w:rPr>
                <w:rFonts w:ascii="Century" w:eastAsia="ＭＳ Ｐゴシック" w:hAnsi="Century" w:cs="ＭＳ Ｐゴシック"/>
                <w:b/>
                <w:bCs/>
                <w:color w:val="000000"/>
                <w:sz w:val="18"/>
                <w:szCs w:val="18"/>
                <w:lang w:eastAsia="en-US"/>
              </w:rPr>
              <w:t>TE</w:t>
            </w:r>
            <w:r w:rsidRPr="00FC79C0">
              <w:rPr>
                <w:rFonts w:ascii="Century" w:eastAsia="ＭＳ Ｐゴシック" w:hAnsi="Century" w:cs="ＭＳ Ｐゴシック"/>
                <w:b/>
                <w:bCs/>
                <w:color w:val="000000"/>
                <w:sz w:val="18"/>
                <w:szCs w:val="18"/>
                <w:vertAlign w:val="subscript"/>
                <w:lang w:eastAsia="en-US"/>
              </w:rPr>
              <w:t>3</w:t>
            </w:r>
          </w:p>
          <w:p w14:paraId="24293B49" w14:textId="77777777" w:rsidR="00FC79C0" w:rsidRPr="00FC79C0" w:rsidRDefault="00FC79C0" w:rsidP="00FC79C0">
            <w:pPr>
              <w:spacing w:beforeLines="0" w:before="0" w:afterLines="0" w:after="0" w:line="256" w:lineRule="auto"/>
              <w:contextualSpacing/>
              <w:jc w:val="center"/>
              <w:rPr>
                <w:rFonts w:ascii="Century" w:eastAsia="ＭＳ Ｐゴシック" w:hAnsi="Century" w:cs="ＭＳ Ｐゴシック"/>
                <w:b/>
                <w:bCs/>
                <w:color w:val="000000"/>
                <w:sz w:val="18"/>
                <w:szCs w:val="18"/>
                <w:lang w:eastAsia="en-US"/>
              </w:rPr>
            </w:pPr>
            <w:r w:rsidRPr="00FC79C0">
              <w:rPr>
                <w:rFonts w:ascii="Century" w:eastAsia="ＭＳ Ｐゴシック" w:hAnsi="Century" w:cs="ＭＳ Ｐゴシック"/>
                <w:b/>
                <w:bCs/>
                <w:color w:val="000000"/>
                <w:sz w:val="18"/>
                <w:szCs w:val="18"/>
                <w:lang w:eastAsia="en-US"/>
              </w:rPr>
              <w:t>[18]</w:t>
            </w:r>
          </w:p>
        </w:tc>
        <w:tc>
          <w:tcPr>
            <w:tcW w:w="1890" w:type="dxa"/>
            <w:tcBorders>
              <w:top w:val="single" w:sz="4" w:space="0" w:color="auto"/>
              <w:left w:val="single" w:sz="4" w:space="0" w:color="auto"/>
              <w:bottom w:val="single" w:sz="4" w:space="0" w:color="auto"/>
              <w:right w:val="single" w:sz="4" w:space="0" w:color="auto"/>
            </w:tcBorders>
            <w:shd w:val="clear" w:color="auto" w:fill="BFBFBF"/>
            <w:vAlign w:val="center"/>
          </w:tcPr>
          <w:p w14:paraId="5CD42294" w14:textId="77777777" w:rsidR="00FC79C0" w:rsidRPr="00FC79C0" w:rsidRDefault="00FC79C0" w:rsidP="00FC79C0">
            <w:pPr>
              <w:spacing w:beforeLines="0" w:before="0" w:afterLines="0" w:after="0" w:line="257" w:lineRule="auto"/>
              <w:contextualSpacing/>
              <w:jc w:val="center"/>
              <w:rPr>
                <w:rFonts w:ascii="Century" w:eastAsia="ＭＳ Ｐゴシック" w:hAnsi="Century" w:cs="ＭＳ Ｐゴシック"/>
                <w:b/>
                <w:bCs/>
                <w:color w:val="000000"/>
                <w:sz w:val="18"/>
                <w:szCs w:val="18"/>
                <w:lang w:eastAsia="en-US"/>
              </w:rPr>
            </w:pPr>
            <w:r w:rsidRPr="00FC79C0">
              <w:rPr>
                <w:rFonts w:ascii="Century" w:eastAsia="ＭＳ Ｐゴシック" w:hAnsi="Century" w:cs="ＭＳ Ｐゴシック"/>
                <w:b/>
                <w:bCs/>
                <w:color w:val="000000"/>
                <w:sz w:val="18"/>
                <w:szCs w:val="18"/>
                <w:lang w:eastAsia="en-US"/>
              </w:rPr>
              <w:t>Max { TE</w:t>
            </w:r>
            <w:r w:rsidRPr="00FC79C0">
              <w:rPr>
                <w:rFonts w:ascii="Century" w:eastAsia="ＭＳ Ｐゴシック" w:hAnsi="Century" w:cs="ＭＳ Ｐゴシック"/>
                <w:b/>
                <w:bCs/>
                <w:color w:val="000000"/>
                <w:sz w:val="18"/>
                <w:szCs w:val="18"/>
                <w:vertAlign w:val="subscript"/>
                <w:lang w:eastAsia="en-US"/>
              </w:rPr>
              <w:t>1</w:t>
            </w:r>
            <w:r w:rsidRPr="00FC79C0">
              <w:rPr>
                <w:rFonts w:ascii="Century" w:eastAsia="ＭＳ Ｐゴシック" w:hAnsi="Century" w:cs="ＭＳ Ｐゴシック"/>
                <w:b/>
                <w:bCs/>
                <w:color w:val="000000"/>
                <w:sz w:val="18"/>
                <w:szCs w:val="18"/>
                <w:lang w:eastAsia="en-US"/>
              </w:rPr>
              <w:t>, TE</w:t>
            </w:r>
            <w:r w:rsidRPr="00FC79C0">
              <w:rPr>
                <w:rFonts w:ascii="Century" w:eastAsia="ＭＳ Ｐゴシック" w:hAnsi="Century" w:cs="ＭＳ Ｐゴシック"/>
                <w:b/>
                <w:bCs/>
                <w:color w:val="000000"/>
                <w:sz w:val="18"/>
                <w:szCs w:val="18"/>
                <w:vertAlign w:val="subscript"/>
                <w:lang w:eastAsia="en-US"/>
              </w:rPr>
              <w:t>2</w:t>
            </w:r>
            <w:r w:rsidRPr="00FC79C0">
              <w:rPr>
                <w:rFonts w:ascii="Century" w:eastAsia="ＭＳ Ｐゴシック" w:hAnsi="Century" w:cs="ＭＳ Ｐゴシック"/>
                <w:b/>
                <w:bCs/>
                <w:color w:val="000000"/>
                <w:sz w:val="18"/>
                <w:szCs w:val="18"/>
                <w:lang w:eastAsia="en-US"/>
              </w:rPr>
              <w:t xml:space="preserve"> TE</w:t>
            </w:r>
            <w:r w:rsidRPr="00FC79C0">
              <w:rPr>
                <w:rFonts w:ascii="Century" w:eastAsia="ＭＳ Ｐゴシック" w:hAnsi="Century" w:cs="ＭＳ Ｐゴシック"/>
                <w:b/>
                <w:bCs/>
                <w:color w:val="000000"/>
                <w:sz w:val="18"/>
                <w:szCs w:val="18"/>
                <w:vertAlign w:val="subscript"/>
                <w:lang w:eastAsia="en-US"/>
              </w:rPr>
              <w:t>3</w:t>
            </w:r>
            <w:r w:rsidRPr="00FC79C0">
              <w:rPr>
                <w:rFonts w:ascii="Century" w:eastAsia="ＭＳ Ｐゴシック" w:hAnsi="Century" w:cs="ＭＳ Ｐゴシック"/>
                <w:b/>
                <w:bCs/>
                <w:color w:val="000000"/>
                <w:sz w:val="18"/>
                <w:szCs w:val="18"/>
                <w:lang w:eastAsia="en-US"/>
              </w:rPr>
              <w:t>}</w:t>
            </w:r>
          </w:p>
        </w:tc>
      </w:tr>
      <w:tr w:rsidR="00FC79C0" w:rsidRPr="00FC79C0" w14:paraId="29AEA133" w14:textId="77777777" w:rsidTr="00FC79C0">
        <w:trPr>
          <w:jc w:val="center"/>
        </w:trPr>
        <w:tc>
          <w:tcPr>
            <w:tcW w:w="13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AD4C35A" w14:textId="77777777" w:rsidR="00FC79C0" w:rsidRPr="00FC79C0" w:rsidRDefault="00FC79C0" w:rsidP="00FC79C0">
            <w:pPr>
              <w:spacing w:beforeLines="0" w:before="0" w:afterLines="0" w:after="160" w:line="256" w:lineRule="auto"/>
              <w:rPr>
                <w:rFonts w:ascii="Century" w:eastAsia="ＭＳ Ｐゴシック" w:hAnsi="Century" w:cs="ＭＳ Ｐゴシック"/>
                <w:color w:val="000000"/>
                <w:sz w:val="18"/>
                <w:szCs w:val="18"/>
              </w:rPr>
            </w:pPr>
            <w:r w:rsidRPr="00FC79C0">
              <w:rPr>
                <w:rFonts w:ascii="Century" w:eastAsia="ＭＳ Ｐゴシック" w:hAnsi="Century" w:cs="ＭＳ Ｐゴシック"/>
                <w:color w:val="000000"/>
                <w:sz w:val="18"/>
                <w:szCs w:val="18"/>
                <w:lang w:eastAsia="en-US"/>
              </w:rPr>
              <w:t>23.45 GHz ≤ f ≤ 32.125 GHz</w:t>
            </w: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56FCC2" w14:textId="77777777" w:rsidR="00FC79C0" w:rsidRPr="00FC79C0" w:rsidRDefault="00FC79C0" w:rsidP="00FC79C0">
            <w:pPr>
              <w:spacing w:beforeLines="0" w:before="120" w:afterLines="0" w:after="120" w:line="256" w:lineRule="auto"/>
              <w:jc w:val="center"/>
              <w:rPr>
                <w:rFonts w:ascii="Century" w:eastAsia="ＭＳ Ｐゴシック" w:hAnsi="Century" w:cs="ＭＳ Ｐゴシック"/>
                <w:color w:val="000000"/>
                <w:sz w:val="18"/>
                <w:szCs w:val="18"/>
                <w:lang w:eastAsia="en-US"/>
              </w:rPr>
            </w:pPr>
            <w:r w:rsidRPr="00FC79C0">
              <w:rPr>
                <w:rFonts w:ascii="Century" w:eastAsia="ＭＳ Ｐゴシック" w:hAnsi="Century" w:cs="ＭＳ Ｐゴシック"/>
                <w:color w:val="000000"/>
                <w:sz w:val="18"/>
                <w:szCs w:val="18"/>
                <w:lang w:eastAsia="en-US"/>
              </w:rPr>
              <w:t xml:space="preserve">22.4-1.7-16-6.5 -17 = </w:t>
            </w:r>
            <w:r w:rsidRPr="00FC79C0">
              <w:rPr>
                <w:rFonts w:ascii="Century" w:eastAsia="ＭＳ Ｐゴシック" w:hAnsi="Century" w:cs="ＭＳ Ｐゴシック"/>
                <w:color w:val="000000"/>
                <w:sz w:val="18"/>
                <w:szCs w:val="18"/>
                <w:lang w:eastAsia="en-US"/>
              </w:rPr>
              <w:br/>
              <w:t>-18.8</w:t>
            </w:r>
          </w:p>
        </w:tc>
        <w:tc>
          <w:tcPr>
            <w:tcW w:w="81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72B66A1" w14:textId="77777777" w:rsidR="00FC79C0" w:rsidRPr="00FC79C0" w:rsidRDefault="00FC79C0" w:rsidP="00FC79C0">
            <w:pPr>
              <w:spacing w:beforeLines="0" w:before="120" w:afterLines="0" w:after="120" w:line="256" w:lineRule="auto"/>
              <w:jc w:val="center"/>
              <w:rPr>
                <w:rFonts w:ascii="Century" w:eastAsia="ＭＳ Ｐゴシック" w:hAnsi="Century" w:cs="ＭＳ Ｐゴシック"/>
                <w:color w:val="000000"/>
                <w:sz w:val="18"/>
                <w:szCs w:val="18"/>
                <w:lang w:eastAsia="en-US"/>
              </w:rPr>
            </w:pPr>
            <w:r w:rsidRPr="00FC79C0">
              <w:rPr>
                <w:rFonts w:ascii="Century" w:eastAsia="ＭＳ Ｐゴシック" w:hAnsi="Century" w:cs="ＭＳ Ｐゴシック"/>
                <w:color w:val="000000"/>
                <w:sz w:val="18"/>
                <w:szCs w:val="18"/>
                <w:lang w:eastAsia="en-US"/>
              </w:rPr>
              <w:t>-11.0</w:t>
            </w:r>
          </w:p>
        </w:tc>
        <w:tc>
          <w:tcPr>
            <w:tcW w:w="66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70D2B9F" w14:textId="77777777" w:rsidR="00FC79C0" w:rsidRPr="00FC79C0" w:rsidRDefault="00FC79C0" w:rsidP="00FC79C0">
            <w:pPr>
              <w:spacing w:beforeLines="0" w:before="120" w:afterLines="0" w:after="120" w:line="256" w:lineRule="auto"/>
              <w:jc w:val="center"/>
              <w:rPr>
                <w:rFonts w:ascii="Century" w:eastAsia="ＭＳ Ｐゴシック" w:hAnsi="Century" w:cs="ＭＳ Ｐゴシック"/>
                <w:color w:val="000000"/>
                <w:sz w:val="18"/>
                <w:szCs w:val="18"/>
                <w:lang w:eastAsia="en-US"/>
              </w:rPr>
            </w:pPr>
            <w:r w:rsidRPr="00FC79C0">
              <w:rPr>
                <w:rFonts w:ascii="Century" w:eastAsia="ＭＳ Ｐゴシック" w:hAnsi="Century" w:cs="ＭＳ Ｐゴシック"/>
                <w:color w:val="000000"/>
                <w:sz w:val="18"/>
                <w:szCs w:val="18"/>
                <w:lang w:eastAsia="en-US"/>
              </w:rPr>
              <w:t>-11.2</w:t>
            </w:r>
          </w:p>
        </w:tc>
        <w:tc>
          <w:tcPr>
            <w:tcW w:w="59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F4F3347" w14:textId="77777777" w:rsidR="00FC79C0" w:rsidRPr="00FC79C0" w:rsidRDefault="00FC79C0" w:rsidP="00FC79C0">
            <w:pPr>
              <w:spacing w:beforeLines="0" w:before="120" w:afterLines="0" w:after="120" w:line="256" w:lineRule="auto"/>
              <w:jc w:val="center"/>
              <w:rPr>
                <w:rFonts w:ascii="Century" w:eastAsia="ＭＳ Ｐゴシック" w:hAnsi="Century" w:cs="ＭＳ Ｐゴシック"/>
                <w:color w:val="000000"/>
                <w:sz w:val="18"/>
                <w:szCs w:val="18"/>
                <w:lang w:eastAsia="en-US"/>
              </w:rPr>
            </w:pPr>
            <w:r w:rsidRPr="00FC79C0">
              <w:rPr>
                <w:rFonts w:ascii="Century" w:eastAsia="ＭＳ Ｐゴシック" w:hAnsi="Century" w:cs="ＭＳ Ｐゴシック"/>
                <w:color w:val="000000"/>
                <w:sz w:val="18"/>
                <w:szCs w:val="18"/>
                <w:lang w:eastAsia="en-US"/>
              </w:rPr>
              <w:t>-10</w:t>
            </w:r>
          </w:p>
        </w:tc>
        <w:tc>
          <w:tcPr>
            <w:tcW w:w="6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C6EED54" w14:textId="77777777" w:rsidR="00FC79C0" w:rsidRPr="00FC79C0" w:rsidRDefault="00FC79C0" w:rsidP="00FC79C0">
            <w:pPr>
              <w:spacing w:beforeLines="0" w:before="120" w:afterLines="0" w:after="120" w:line="256" w:lineRule="auto"/>
              <w:jc w:val="center"/>
              <w:rPr>
                <w:rFonts w:ascii="Century" w:eastAsia="ＭＳ Ｐゴシック" w:hAnsi="Century" w:cs="ＭＳ Ｐゴシック"/>
                <w:color w:val="000000"/>
                <w:sz w:val="18"/>
                <w:szCs w:val="18"/>
                <w:lang w:eastAsia="en-US"/>
              </w:rPr>
            </w:pPr>
            <w:r w:rsidRPr="00FC79C0">
              <w:rPr>
                <w:rFonts w:ascii="Century" w:eastAsia="ＭＳ Ｐゴシック" w:hAnsi="Century" w:cs="ＭＳ Ｐゴシック"/>
                <w:color w:val="000000"/>
                <w:sz w:val="18"/>
                <w:szCs w:val="18"/>
                <w:lang w:eastAsia="en-US"/>
              </w:rPr>
              <w:t>-7.8</w:t>
            </w:r>
          </w:p>
        </w:tc>
        <w:tc>
          <w:tcPr>
            <w:tcW w:w="5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69394BF" w14:textId="77777777" w:rsidR="00FC79C0" w:rsidRPr="00FC79C0" w:rsidRDefault="00FC79C0" w:rsidP="00FC79C0">
            <w:pPr>
              <w:spacing w:beforeLines="0" w:before="120" w:afterLines="0" w:after="120" w:line="256" w:lineRule="auto"/>
              <w:jc w:val="center"/>
              <w:rPr>
                <w:rFonts w:ascii="Century" w:eastAsia="ＭＳ Ｐゴシック" w:hAnsi="Century" w:cs="ＭＳ Ｐゴシック"/>
                <w:color w:val="000000"/>
                <w:sz w:val="18"/>
                <w:szCs w:val="18"/>
                <w:lang w:eastAsia="en-US"/>
              </w:rPr>
            </w:pPr>
            <w:r w:rsidRPr="00FC79C0">
              <w:rPr>
                <w:rFonts w:ascii="Century" w:eastAsia="ＭＳ Ｐゴシック" w:hAnsi="Century" w:cs="ＭＳ Ｐゴシック"/>
                <w:color w:val="000000"/>
                <w:sz w:val="18"/>
                <w:szCs w:val="18"/>
                <w:lang w:eastAsia="en-US"/>
              </w:rPr>
              <w:t>-7.6</w:t>
            </w:r>
          </w:p>
        </w:tc>
        <w:tc>
          <w:tcPr>
            <w:tcW w:w="6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BE2612" w14:textId="77777777" w:rsidR="00FC79C0" w:rsidRPr="00FC79C0" w:rsidRDefault="00FC79C0" w:rsidP="00FC79C0">
            <w:pPr>
              <w:spacing w:beforeLines="0" w:before="120" w:afterLines="0" w:after="120" w:line="256" w:lineRule="auto"/>
              <w:jc w:val="center"/>
              <w:rPr>
                <w:rFonts w:ascii="Century" w:eastAsia="ＭＳ Ｐゴシック" w:hAnsi="Century" w:cs="ＭＳ Ｐゴシック"/>
                <w:color w:val="000000"/>
                <w:sz w:val="18"/>
                <w:szCs w:val="18"/>
                <w:lang w:eastAsia="en-US"/>
              </w:rPr>
            </w:pPr>
            <w:r w:rsidRPr="00FC79C0">
              <w:rPr>
                <w:rFonts w:ascii="Century" w:eastAsia="ＭＳ Ｐゴシック" w:hAnsi="Century" w:cs="ＭＳ Ｐゴシック"/>
                <w:color w:val="000000"/>
                <w:sz w:val="18"/>
                <w:szCs w:val="18"/>
                <w:lang w:eastAsia="en-US"/>
              </w:rPr>
              <w:t>-8.8</w:t>
            </w:r>
          </w:p>
        </w:tc>
        <w:tc>
          <w:tcPr>
            <w:tcW w:w="189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7C773B5" w14:textId="77777777" w:rsidR="00FC79C0" w:rsidRPr="00FC79C0" w:rsidRDefault="00FC79C0" w:rsidP="00FC79C0">
            <w:pPr>
              <w:spacing w:beforeLines="0" w:before="120" w:afterLines="0" w:after="120" w:line="256" w:lineRule="auto"/>
              <w:jc w:val="center"/>
              <w:rPr>
                <w:rFonts w:ascii="Century" w:eastAsia="ＭＳ Ｐゴシック" w:hAnsi="Century" w:cs="ＭＳ Ｐゴシック"/>
                <w:color w:val="000000"/>
                <w:sz w:val="18"/>
                <w:szCs w:val="18"/>
                <w:lang w:eastAsia="en-US"/>
              </w:rPr>
            </w:pPr>
            <w:r w:rsidRPr="00FC79C0">
              <w:rPr>
                <w:rFonts w:ascii="Century" w:eastAsia="ＭＳ Ｐゴシック" w:hAnsi="Century" w:cs="ＭＳ Ｐゴシック"/>
                <w:color w:val="000000"/>
                <w:sz w:val="18"/>
                <w:szCs w:val="18"/>
                <w:lang w:eastAsia="en-US"/>
              </w:rPr>
              <w:t>-7.6</w:t>
            </w:r>
          </w:p>
        </w:tc>
      </w:tr>
      <w:tr w:rsidR="00FC79C0" w:rsidRPr="00FC79C0" w14:paraId="7E9C5379" w14:textId="77777777" w:rsidTr="00FC79C0">
        <w:trPr>
          <w:jc w:val="center"/>
        </w:trPr>
        <w:tc>
          <w:tcPr>
            <w:tcW w:w="13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B6AEF14" w14:textId="77777777" w:rsidR="00FC79C0" w:rsidRPr="00FC79C0" w:rsidRDefault="00FC79C0" w:rsidP="00FC79C0">
            <w:pPr>
              <w:spacing w:beforeLines="0" w:before="0" w:afterLines="0" w:after="160" w:line="256" w:lineRule="auto"/>
              <w:rPr>
                <w:rFonts w:ascii="Century" w:eastAsia="ＭＳ Ｐゴシック" w:hAnsi="Century" w:cs="ＭＳ Ｐゴシック"/>
                <w:color w:val="000000"/>
                <w:sz w:val="18"/>
                <w:szCs w:val="18"/>
              </w:rPr>
            </w:pPr>
            <w:r w:rsidRPr="00FC79C0">
              <w:rPr>
                <w:rFonts w:ascii="Century" w:eastAsia="ＭＳ Ｐゴシック" w:hAnsi="Century" w:cs="ＭＳ Ｐゴシック"/>
                <w:color w:val="000000"/>
                <w:sz w:val="18"/>
                <w:szCs w:val="18"/>
                <w:lang w:eastAsia="en-US"/>
              </w:rPr>
              <w:t>32.125 GHz &lt; f ≤ 40.8 GHz</w:t>
            </w: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62AC08" w14:textId="77777777" w:rsidR="00FC79C0" w:rsidRPr="00FC79C0" w:rsidRDefault="00FC79C0" w:rsidP="00FC79C0">
            <w:pPr>
              <w:spacing w:beforeLines="0" w:before="120" w:afterLines="0" w:after="120" w:line="256" w:lineRule="auto"/>
              <w:jc w:val="center"/>
              <w:rPr>
                <w:rFonts w:ascii="Century" w:eastAsia="ＭＳ Ｐゴシック" w:hAnsi="Century" w:cs="ＭＳ Ｐゴシック"/>
                <w:color w:val="000000"/>
                <w:sz w:val="18"/>
                <w:szCs w:val="18"/>
                <w:lang w:eastAsia="en-US"/>
              </w:rPr>
            </w:pPr>
            <w:r w:rsidRPr="00FC79C0">
              <w:rPr>
                <w:rFonts w:ascii="Century" w:eastAsia="ＭＳ Ｐゴシック" w:hAnsi="Century" w:cs="ＭＳ Ｐゴシック"/>
                <w:color w:val="000000"/>
                <w:sz w:val="18"/>
                <w:szCs w:val="18"/>
                <w:lang w:eastAsia="en-US"/>
              </w:rPr>
              <w:t>20.6-1.7-16-16-6.5 =</w:t>
            </w:r>
          </w:p>
          <w:p w14:paraId="246E799D" w14:textId="77777777" w:rsidR="00FC79C0" w:rsidRPr="00FC79C0" w:rsidRDefault="00FC79C0" w:rsidP="00FC79C0">
            <w:pPr>
              <w:spacing w:beforeLines="0" w:before="120" w:afterLines="0" w:after="120" w:line="256" w:lineRule="auto"/>
              <w:jc w:val="center"/>
              <w:rPr>
                <w:rFonts w:ascii="Century" w:eastAsia="ＭＳ Ｐゴシック" w:hAnsi="Century" w:cs="ＭＳ Ｐゴシック"/>
                <w:color w:val="000000"/>
                <w:sz w:val="18"/>
                <w:szCs w:val="18"/>
                <w:lang w:eastAsia="en-US"/>
              </w:rPr>
            </w:pPr>
            <w:r w:rsidRPr="00FC79C0">
              <w:rPr>
                <w:rFonts w:ascii="Century" w:eastAsia="ＭＳ Ｐゴシック" w:hAnsi="Century" w:cs="ＭＳ Ｐゴシック"/>
                <w:color w:val="000000"/>
                <w:sz w:val="18"/>
                <w:szCs w:val="18"/>
                <w:lang w:eastAsia="en-US"/>
              </w:rPr>
              <w:t>-19.6</w:t>
            </w:r>
          </w:p>
        </w:tc>
        <w:tc>
          <w:tcPr>
            <w:tcW w:w="81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D3C332F" w14:textId="77777777" w:rsidR="00FC79C0" w:rsidRPr="00FC79C0" w:rsidRDefault="00FC79C0" w:rsidP="00FC79C0">
            <w:pPr>
              <w:spacing w:beforeLines="0" w:before="120" w:afterLines="0" w:after="120" w:line="256" w:lineRule="auto"/>
              <w:jc w:val="center"/>
              <w:rPr>
                <w:rFonts w:ascii="Century" w:eastAsia="ＭＳ Ｐゴシック" w:hAnsi="Century" w:cs="ＭＳ Ｐゴシック"/>
                <w:color w:val="000000"/>
                <w:sz w:val="18"/>
                <w:szCs w:val="18"/>
                <w:lang w:eastAsia="en-US"/>
              </w:rPr>
            </w:pPr>
            <w:r w:rsidRPr="00FC79C0">
              <w:rPr>
                <w:rFonts w:ascii="Century" w:eastAsia="ＭＳ Ｐゴシック" w:hAnsi="Century" w:cs="ＭＳ Ｐゴシック"/>
                <w:color w:val="000000"/>
                <w:sz w:val="18"/>
                <w:szCs w:val="18"/>
                <w:lang w:eastAsia="en-US"/>
              </w:rPr>
              <w:t>-14.1</w:t>
            </w:r>
          </w:p>
        </w:tc>
        <w:tc>
          <w:tcPr>
            <w:tcW w:w="66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9845FED" w14:textId="77777777" w:rsidR="00FC79C0" w:rsidRPr="00FC79C0" w:rsidRDefault="00FC79C0" w:rsidP="00FC79C0">
            <w:pPr>
              <w:spacing w:beforeLines="0" w:before="120" w:afterLines="0" w:after="120" w:line="256" w:lineRule="auto"/>
              <w:jc w:val="center"/>
              <w:rPr>
                <w:rFonts w:ascii="Century" w:hAnsi="Century" w:cs="ＭＳ Ｐゴシック"/>
                <w:color w:val="000000"/>
                <w:sz w:val="18"/>
                <w:szCs w:val="18"/>
                <w:lang w:eastAsia="en-US"/>
              </w:rPr>
            </w:pPr>
            <w:r w:rsidRPr="00FC79C0">
              <w:rPr>
                <w:rFonts w:ascii="Calibri" w:eastAsia="游明朝" w:hAnsi="Calibri"/>
                <w:sz w:val="22"/>
                <w:szCs w:val="22"/>
                <w:lang w:eastAsia="en-US"/>
              </w:rPr>
              <w:t>-14.1</w:t>
            </w:r>
          </w:p>
        </w:tc>
        <w:tc>
          <w:tcPr>
            <w:tcW w:w="59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660D65E" w14:textId="77777777" w:rsidR="00FC79C0" w:rsidRPr="00FC79C0" w:rsidRDefault="00FC79C0" w:rsidP="00FC79C0">
            <w:pPr>
              <w:spacing w:beforeLines="0" w:before="120" w:afterLines="0" w:after="120" w:line="256" w:lineRule="auto"/>
              <w:jc w:val="center"/>
              <w:rPr>
                <w:rFonts w:ascii="Century" w:eastAsia="ＭＳ Ｐゴシック" w:hAnsi="Century" w:cs="ＭＳ Ｐゴシック"/>
                <w:color w:val="000000"/>
                <w:sz w:val="18"/>
                <w:szCs w:val="18"/>
                <w:lang w:eastAsia="en-US"/>
              </w:rPr>
            </w:pPr>
            <w:r w:rsidRPr="00FC79C0">
              <w:rPr>
                <w:rFonts w:ascii="Century" w:eastAsia="ＭＳ Ｐゴシック" w:hAnsi="Century" w:cs="ＭＳ Ｐゴシック"/>
                <w:color w:val="000000"/>
                <w:sz w:val="18"/>
                <w:szCs w:val="18"/>
                <w:lang w:eastAsia="en-US"/>
              </w:rPr>
              <w:t>-14</w:t>
            </w:r>
          </w:p>
        </w:tc>
        <w:tc>
          <w:tcPr>
            <w:tcW w:w="6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C0CDB17" w14:textId="77777777" w:rsidR="00FC79C0" w:rsidRPr="00FC79C0" w:rsidRDefault="00FC79C0" w:rsidP="00FC79C0">
            <w:pPr>
              <w:spacing w:beforeLines="0" w:before="120" w:afterLines="0" w:after="120" w:line="256" w:lineRule="auto"/>
              <w:jc w:val="center"/>
              <w:rPr>
                <w:rFonts w:ascii="Century" w:eastAsia="ＭＳ Ｐゴシック" w:hAnsi="Century" w:cs="ＭＳ Ｐゴシック"/>
                <w:color w:val="000000"/>
                <w:sz w:val="18"/>
                <w:szCs w:val="18"/>
                <w:lang w:eastAsia="en-US"/>
              </w:rPr>
            </w:pPr>
            <w:r w:rsidRPr="00FC79C0">
              <w:rPr>
                <w:rFonts w:ascii="Century" w:eastAsia="ＭＳ Ｐゴシック" w:hAnsi="Century" w:cs="ＭＳ Ｐゴシック"/>
                <w:color w:val="000000"/>
                <w:sz w:val="18"/>
                <w:szCs w:val="18"/>
                <w:lang w:eastAsia="en-US"/>
              </w:rPr>
              <w:t>-5.5</w:t>
            </w:r>
          </w:p>
        </w:tc>
        <w:tc>
          <w:tcPr>
            <w:tcW w:w="5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43E06CE" w14:textId="77777777" w:rsidR="00FC79C0" w:rsidRPr="00FC79C0" w:rsidRDefault="00FC79C0" w:rsidP="00FC79C0">
            <w:pPr>
              <w:spacing w:beforeLines="0" w:before="120" w:afterLines="0" w:after="120" w:line="256" w:lineRule="auto"/>
              <w:jc w:val="center"/>
              <w:rPr>
                <w:rFonts w:ascii="Century" w:eastAsia="ＭＳ Ｐゴシック" w:hAnsi="Century" w:cs="ＭＳ Ｐゴシック"/>
                <w:color w:val="000000"/>
                <w:sz w:val="18"/>
                <w:szCs w:val="18"/>
                <w:lang w:eastAsia="en-US"/>
              </w:rPr>
            </w:pPr>
            <w:r w:rsidRPr="00FC79C0">
              <w:rPr>
                <w:rFonts w:ascii="Century" w:eastAsia="ＭＳ Ｐゴシック" w:hAnsi="Century" w:cs="ＭＳ Ｐゴシック"/>
                <w:color w:val="000000"/>
                <w:sz w:val="18"/>
                <w:szCs w:val="18"/>
                <w:lang w:eastAsia="en-US"/>
              </w:rPr>
              <w:t>-5.5</w:t>
            </w:r>
          </w:p>
        </w:tc>
        <w:tc>
          <w:tcPr>
            <w:tcW w:w="6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A97D3A5" w14:textId="77777777" w:rsidR="00FC79C0" w:rsidRPr="00FC79C0" w:rsidRDefault="00FC79C0" w:rsidP="00FC79C0">
            <w:pPr>
              <w:spacing w:beforeLines="0" w:before="120" w:afterLines="0" w:after="120" w:line="256" w:lineRule="auto"/>
              <w:jc w:val="center"/>
              <w:rPr>
                <w:rFonts w:ascii="Century" w:eastAsia="ＭＳ Ｐゴシック" w:hAnsi="Century" w:cs="ＭＳ Ｐゴシック"/>
                <w:color w:val="000000"/>
                <w:sz w:val="18"/>
                <w:szCs w:val="18"/>
                <w:lang w:eastAsia="en-US"/>
              </w:rPr>
            </w:pPr>
            <w:r w:rsidRPr="00FC79C0">
              <w:rPr>
                <w:rFonts w:ascii="Century" w:eastAsia="ＭＳ Ｐゴシック" w:hAnsi="Century" w:cs="ＭＳ Ｐゴシック"/>
                <w:color w:val="000000"/>
                <w:sz w:val="18"/>
                <w:szCs w:val="18"/>
                <w:lang w:eastAsia="en-US"/>
              </w:rPr>
              <w:t>-5.6</w:t>
            </w:r>
          </w:p>
        </w:tc>
        <w:tc>
          <w:tcPr>
            <w:tcW w:w="189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D9F2D5F" w14:textId="77777777" w:rsidR="00FC79C0" w:rsidRPr="00FC79C0" w:rsidRDefault="00FC79C0" w:rsidP="00FC79C0">
            <w:pPr>
              <w:spacing w:beforeLines="0" w:before="120" w:afterLines="0" w:after="120" w:line="256" w:lineRule="auto"/>
              <w:jc w:val="center"/>
              <w:rPr>
                <w:rFonts w:ascii="Century" w:eastAsia="ＭＳ Ｐゴシック" w:hAnsi="Century" w:cs="ＭＳ Ｐゴシック"/>
                <w:color w:val="000000"/>
                <w:sz w:val="18"/>
                <w:szCs w:val="18"/>
                <w:lang w:eastAsia="en-US"/>
              </w:rPr>
            </w:pPr>
            <w:r w:rsidRPr="00FC79C0">
              <w:rPr>
                <w:rFonts w:ascii="Century" w:eastAsia="ＭＳ Ｐゴシック" w:hAnsi="Century" w:cs="ＭＳ Ｐゴシック"/>
                <w:color w:val="000000"/>
                <w:sz w:val="18"/>
                <w:szCs w:val="18"/>
                <w:lang w:eastAsia="en-US"/>
              </w:rPr>
              <w:t>-5.5</w:t>
            </w:r>
          </w:p>
        </w:tc>
      </w:tr>
    </w:tbl>
    <w:p w14:paraId="21BC444B" w14:textId="38E3AEEA" w:rsidR="00B24DB9" w:rsidRDefault="00B24DB9" w:rsidP="00B24DB9">
      <w:pPr>
        <w:pStyle w:val="af0"/>
        <w:rPr>
          <w:rFonts w:eastAsiaTheme="minorEastAsia"/>
        </w:rPr>
      </w:pPr>
      <w:bookmarkStart w:id="4" w:name="_Ref78201358"/>
      <w:bookmarkStart w:id="5" w:name="_Ref78362176"/>
      <w:r>
        <w:t xml:space="preserve">Observation </w:t>
      </w:r>
      <w:r w:rsidR="00422282">
        <w:fldChar w:fldCharType="begin"/>
      </w:r>
      <w:r w:rsidR="00422282">
        <w:instrText xml:space="preserve"> SEQ Observation \* ARABIC </w:instrText>
      </w:r>
      <w:r w:rsidR="00422282">
        <w:fldChar w:fldCharType="separate"/>
      </w:r>
      <w:r>
        <w:rPr>
          <w:noProof/>
        </w:rPr>
        <w:t>2</w:t>
      </w:r>
      <w:r w:rsidR="00422282">
        <w:rPr>
          <w:noProof/>
        </w:rPr>
        <w:fldChar w:fldCharType="end"/>
      </w:r>
      <w:bookmarkEnd w:id="4"/>
      <w:r>
        <w:t xml:space="preserve"> </w:t>
      </w:r>
      <w:r w:rsidRPr="00AC2BC5">
        <w:rPr>
          <w:rFonts w:eastAsiaTheme="minorEastAsia"/>
        </w:rPr>
        <w:t xml:space="preserve">: </w:t>
      </w:r>
      <w:r>
        <w:rPr>
          <w:rFonts w:eastAsiaTheme="minorEastAsia"/>
        </w:rPr>
        <w:t>TE dynamic range from the noise floor to measur</w:t>
      </w:r>
      <w:r w:rsidR="001F2085">
        <w:rPr>
          <w:rFonts w:eastAsiaTheme="minorEastAsia"/>
        </w:rPr>
        <w:t>able upper</w:t>
      </w:r>
      <w:r>
        <w:rPr>
          <w:rFonts w:eastAsiaTheme="minorEastAsia"/>
        </w:rPr>
        <w:t xml:space="preserve"> level is 21.8 dB for FR2a and 17.9 dB for FR2b when CBW = 400 MHz.</w:t>
      </w:r>
      <w:bookmarkEnd w:id="5"/>
    </w:p>
    <w:p w14:paraId="2547E4EB" w14:textId="294B698F" w:rsidR="00FC79C0" w:rsidRPr="00B24DB9" w:rsidRDefault="00A86368" w:rsidP="00D913DF">
      <w:pPr>
        <w:spacing w:before="120" w:after="120"/>
        <w:rPr>
          <w:rFonts w:eastAsiaTheme="minorEastAsia"/>
        </w:rPr>
      </w:pPr>
      <w:r>
        <w:rPr>
          <w:rFonts w:eastAsiaTheme="minorEastAsia" w:hint="eastAsia"/>
        </w:rPr>
        <w:t>H</w:t>
      </w:r>
      <w:r>
        <w:rPr>
          <w:rFonts w:eastAsiaTheme="minorEastAsia"/>
        </w:rPr>
        <w:t xml:space="preserve">owever, the current test requirement in </w:t>
      </w:r>
      <w:r w:rsidR="00C41FA6">
        <w:rPr>
          <w:rFonts w:eastAsiaTheme="minorEastAsia"/>
        </w:rPr>
        <w:t xml:space="preserve">TS </w:t>
      </w:r>
      <w:r>
        <w:rPr>
          <w:rFonts w:eastAsiaTheme="minorEastAsia"/>
        </w:rPr>
        <w:t>38.521-2</w:t>
      </w:r>
      <w:r w:rsidR="00C41FA6">
        <w:rPr>
          <w:rFonts w:eastAsiaTheme="minorEastAsia"/>
        </w:rPr>
        <w:t xml:space="preserve"> V16.8.0</w:t>
      </w:r>
      <w:r>
        <w:rPr>
          <w:rFonts w:eastAsiaTheme="minorEastAsia"/>
        </w:rPr>
        <w:t xml:space="preserve"> requires OFF power of -30 dBm/400 MHz and ON </w:t>
      </w:r>
      <w:r w:rsidR="003F40A8">
        <w:rPr>
          <w:rFonts w:eastAsiaTheme="minorEastAsia"/>
        </w:rPr>
        <w:t>power</w:t>
      </w:r>
      <w:r>
        <w:rPr>
          <w:rFonts w:eastAsiaTheme="minorEastAsia"/>
        </w:rPr>
        <w:t xml:space="preserve"> of 21.1 dBm +/- 14 dB. It means that </w:t>
      </w:r>
      <w:r w:rsidR="00A062E5">
        <w:rPr>
          <w:rFonts w:eastAsiaTheme="minorEastAsia"/>
        </w:rPr>
        <w:t>TE dynamic range from the noise floor to the measur</w:t>
      </w:r>
      <w:r w:rsidR="001F2085">
        <w:rPr>
          <w:rFonts w:eastAsiaTheme="minorEastAsia"/>
        </w:rPr>
        <w:t>able upper</w:t>
      </w:r>
      <w:r w:rsidR="00A062E5">
        <w:rPr>
          <w:rFonts w:eastAsiaTheme="minorEastAsia"/>
        </w:rPr>
        <w:t xml:space="preserve"> level is required to be larger than 71.1 dB = (21.1 + 14) – (-30) + 6 when assuming SNR = 6.</w:t>
      </w:r>
    </w:p>
    <w:p w14:paraId="259F97AA" w14:textId="52B887DF" w:rsidR="000469B7" w:rsidRDefault="000469B7" w:rsidP="00D913DF">
      <w:pPr>
        <w:spacing w:before="120" w:after="120"/>
        <w:rPr>
          <w:rFonts w:eastAsiaTheme="minorEastAsia"/>
        </w:rPr>
      </w:pPr>
    </w:p>
    <w:p w14:paraId="282E9AC0" w14:textId="0C13455F" w:rsidR="00D0540E" w:rsidRDefault="00D0540E" w:rsidP="00D0540E">
      <w:pPr>
        <w:pStyle w:val="tdoc-header"/>
        <w:overflowPunct w:val="0"/>
        <w:autoSpaceDE w:val="0"/>
        <w:autoSpaceDN w:val="0"/>
        <w:adjustRightInd w:val="0"/>
        <w:spacing w:after="180"/>
        <w:textAlignment w:val="baseline"/>
        <w:outlineLvl w:val="1"/>
        <w:rPr>
          <w:b/>
          <w:noProof w:val="0"/>
          <w:lang w:eastAsia="ja-JP"/>
        </w:rPr>
      </w:pPr>
      <w:r w:rsidRPr="00A4093A">
        <w:rPr>
          <w:b/>
          <w:noProof w:val="0"/>
          <w:lang w:eastAsia="ja-JP"/>
        </w:rPr>
        <w:t>2.</w:t>
      </w:r>
      <w:r>
        <w:rPr>
          <w:b/>
          <w:noProof w:val="0"/>
          <w:lang w:eastAsia="ja-JP"/>
        </w:rPr>
        <w:t>4.</w:t>
      </w:r>
      <w:r w:rsidRPr="00A4093A">
        <w:rPr>
          <w:b/>
          <w:noProof w:val="0"/>
          <w:lang w:eastAsia="ja-JP"/>
        </w:rPr>
        <w:tab/>
      </w:r>
      <w:r>
        <w:rPr>
          <w:b/>
          <w:noProof w:val="0"/>
          <w:lang w:eastAsia="ja-JP"/>
        </w:rPr>
        <w:t>Solution for TE dynamic range issue</w:t>
      </w:r>
    </w:p>
    <w:p w14:paraId="0C414C7C" w14:textId="0CCE2678" w:rsidR="00D0540E" w:rsidRDefault="003A49D4" w:rsidP="00D0540E">
      <w:pPr>
        <w:spacing w:before="120" w:after="120"/>
        <w:rPr>
          <w:rFonts w:eastAsiaTheme="minorEastAsia"/>
        </w:rPr>
      </w:pPr>
      <w:r>
        <w:rPr>
          <w:rFonts w:eastAsiaTheme="minorEastAsia"/>
        </w:rPr>
        <w:t xml:space="preserve">There are </w:t>
      </w:r>
      <w:r w:rsidR="00B56134">
        <w:rPr>
          <w:rFonts w:eastAsiaTheme="minorEastAsia"/>
        </w:rPr>
        <w:t>4</w:t>
      </w:r>
      <w:r>
        <w:rPr>
          <w:rFonts w:eastAsiaTheme="minorEastAsia"/>
        </w:rPr>
        <w:t xml:space="preserve"> solutions to this dynamic range issue, depending on whether TE is optimized for ON power or OFF power, and whether both ON power and OFF power are measured or </w:t>
      </w:r>
      <w:r w:rsidR="00BE30A5">
        <w:rPr>
          <w:rFonts w:eastAsiaTheme="minorEastAsia"/>
        </w:rPr>
        <w:t>either one of them is measured</w:t>
      </w:r>
      <w:r>
        <w:rPr>
          <w:rFonts w:eastAsiaTheme="minorEastAsia"/>
        </w:rPr>
        <w:t>.</w:t>
      </w:r>
    </w:p>
    <w:p w14:paraId="31783E5D" w14:textId="3850AC04" w:rsidR="00D933AF" w:rsidRPr="008A57D0" w:rsidRDefault="003A49D4" w:rsidP="00A64C0C">
      <w:pPr>
        <w:pStyle w:val="afff3"/>
        <w:numPr>
          <w:ilvl w:val="0"/>
          <w:numId w:val="27"/>
        </w:numPr>
        <w:spacing w:before="120" w:after="120"/>
        <w:ind w:leftChars="0"/>
        <w:rPr>
          <w:rFonts w:eastAsiaTheme="minorEastAsia"/>
        </w:rPr>
      </w:pPr>
      <w:r w:rsidRPr="008A57D0">
        <w:rPr>
          <w:rFonts w:eastAsiaTheme="minorEastAsia" w:hint="eastAsia"/>
        </w:rPr>
        <w:t>T</w:t>
      </w:r>
      <w:r w:rsidRPr="008A57D0">
        <w:rPr>
          <w:rFonts w:eastAsiaTheme="minorEastAsia"/>
        </w:rPr>
        <w:t>E</w:t>
      </w:r>
      <w:r w:rsidR="007631CF">
        <w:rPr>
          <w:rFonts w:eastAsiaTheme="minorEastAsia"/>
        </w:rPr>
        <w:t xml:space="preserve"> </w:t>
      </w:r>
      <w:r w:rsidRPr="008A57D0">
        <w:rPr>
          <w:rFonts w:eastAsiaTheme="minorEastAsia"/>
        </w:rPr>
        <w:t xml:space="preserve">is optimized for </w:t>
      </w:r>
      <w:r w:rsidRPr="008A57D0">
        <w:rPr>
          <w:rFonts w:eastAsiaTheme="minorEastAsia"/>
          <w:color w:val="FF0000"/>
        </w:rPr>
        <w:t>ON power</w:t>
      </w:r>
      <w:r w:rsidRPr="008A57D0">
        <w:rPr>
          <w:rFonts w:eastAsiaTheme="minorEastAsia"/>
        </w:rPr>
        <w:t xml:space="preserve">, and </w:t>
      </w:r>
      <w:r w:rsidRPr="008A57D0">
        <w:rPr>
          <w:rFonts w:eastAsiaTheme="minorEastAsia"/>
          <w:color w:val="00B050"/>
        </w:rPr>
        <w:t>both ON power and OFF power</w:t>
      </w:r>
      <w:r w:rsidRPr="008A57D0">
        <w:rPr>
          <w:rFonts w:eastAsiaTheme="minorEastAsia"/>
        </w:rPr>
        <w:t xml:space="preserve"> are measured</w:t>
      </w:r>
      <w:r w:rsidR="0048634C" w:rsidRPr="008A57D0">
        <w:rPr>
          <w:rFonts w:eastAsiaTheme="minorEastAsia"/>
        </w:rPr>
        <w:t>.</w:t>
      </w:r>
      <w:r w:rsidR="008A57D0">
        <w:rPr>
          <w:rFonts w:eastAsiaTheme="minorEastAsia"/>
        </w:rPr>
        <w:t xml:space="preserve"> </w:t>
      </w:r>
      <w:r w:rsidR="00D933AF" w:rsidRPr="008A57D0">
        <w:rPr>
          <w:rFonts w:eastAsiaTheme="minorEastAsia" w:hint="eastAsia"/>
        </w:rPr>
        <w:t>O</w:t>
      </w:r>
      <w:r w:rsidR="00D933AF" w:rsidRPr="008A57D0">
        <w:rPr>
          <w:rFonts w:eastAsiaTheme="minorEastAsia"/>
        </w:rPr>
        <w:t>N power is accurately measured</w:t>
      </w:r>
      <w:r w:rsidR="00BE30A5" w:rsidRPr="008A57D0">
        <w:rPr>
          <w:rFonts w:eastAsiaTheme="minorEastAsia"/>
        </w:rPr>
        <w:t>, but OFF power test requirement needs to be greatly relaxed.</w:t>
      </w:r>
    </w:p>
    <w:p w14:paraId="1B10A6EC" w14:textId="09E3EDDF" w:rsidR="00BE30A5" w:rsidRPr="008A57D0" w:rsidRDefault="003A49D4" w:rsidP="00A64C0C">
      <w:pPr>
        <w:pStyle w:val="afff3"/>
        <w:numPr>
          <w:ilvl w:val="0"/>
          <w:numId w:val="27"/>
        </w:numPr>
        <w:spacing w:before="120" w:after="120"/>
        <w:ind w:leftChars="0"/>
        <w:rPr>
          <w:rFonts w:eastAsiaTheme="minorEastAsia"/>
        </w:rPr>
      </w:pPr>
      <w:r w:rsidRPr="008A57D0">
        <w:rPr>
          <w:rFonts w:eastAsiaTheme="minorEastAsia" w:hint="eastAsia"/>
        </w:rPr>
        <w:t>T</w:t>
      </w:r>
      <w:r w:rsidRPr="008A57D0">
        <w:rPr>
          <w:rFonts w:eastAsiaTheme="minorEastAsia"/>
        </w:rPr>
        <w:t xml:space="preserve">E is optimized for </w:t>
      </w:r>
      <w:r w:rsidRPr="008A57D0">
        <w:rPr>
          <w:rFonts w:eastAsiaTheme="minorEastAsia"/>
          <w:color w:val="FF0000"/>
        </w:rPr>
        <w:t>ON power</w:t>
      </w:r>
      <w:r w:rsidRPr="008A57D0">
        <w:rPr>
          <w:rFonts w:eastAsiaTheme="minorEastAsia"/>
        </w:rPr>
        <w:t xml:space="preserve">, and </w:t>
      </w:r>
      <w:r w:rsidR="00BE30A5" w:rsidRPr="008A57D0">
        <w:rPr>
          <w:rFonts w:eastAsiaTheme="minorEastAsia"/>
          <w:color w:val="7030A0"/>
        </w:rPr>
        <w:t>only ON power</w:t>
      </w:r>
      <w:r w:rsidR="0048634C" w:rsidRPr="008A57D0">
        <w:rPr>
          <w:rFonts w:eastAsiaTheme="minorEastAsia"/>
        </w:rPr>
        <w:t xml:space="preserve"> is measured.</w:t>
      </w:r>
      <w:r w:rsidR="008A57D0">
        <w:rPr>
          <w:rFonts w:eastAsiaTheme="minorEastAsia"/>
        </w:rPr>
        <w:t xml:space="preserve"> </w:t>
      </w:r>
      <w:r w:rsidR="00BE30A5" w:rsidRPr="008A57D0">
        <w:rPr>
          <w:rFonts w:eastAsiaTheme="minorEastAsia" w:hint="eastAsia"/>
        </w:rPr>
        <w:t>O</w:t>
      </w:r>
      <w:r w:rsidR="00BE30A5" w:rsidRPr="008A57D0">
        <w:rPr>
          <w:rFonts w:eastAsiaTheme="minorEastAsia"/>
        </w:rPr>
        <w:t>N power is accurately measured, but OFF power is not measured.</w:t>
      </w:r>
    </w:p>
    <w:p w14:paraId="2C9C3CD8" w14:textId="08294461" w:rsidR="0048634C" w:rsidRDefault="0048634C" w:rsidP="003A49D4">
      <w:pPr>
        <w:pStyle w:val="afff3"/>
        <w:numPr>
          <w:ilvl w:val="0"/>
          <w:numId w:val="27"/>
        </w:numPr>
        <w:spacing w:before="120" w:after="120"/>
        <w:ind w:leftChars="0"/>
        <w:rPr>
          <w:rFonts w:eastAsiaTheme="minorEastAsia"/>
        </w:rPr>
      </w:pPr>
      <w:r>
        <w:rPr>
          <w:rFonts w:eastAsiaTheme="minorEastAsia" w:hint="eastAsia"/>
        </w:rPr>
        <w:t>T</w:t>
      </w:r>
      <w:r>
        <w:rPr>
          <w:rFonts w:eastAsiaTheme="minorEastAsia"/>
        </w:rPr>
        <w:t xml:space="preserve">E is optimized for </w:t>
      </w:r>
      <w:r w:rsidRPr="0048634C">
        <w:rPr>
          <w:rFonts w:eastAsiaTheme="minorEastAsia"/>
          <w:color w:val="0070C0"/>
        </w:rPr>
        <w:t>OFF power</w:t>
      </w:r>
      <w:r>
        <w:rPr>
          <w:rFonts w:eastAsiaTheme="minorEastAsia"/>
        </w:rPr>
        <w:t xml:space="preserve">, and </w:t>
      </w:r>
      <w:r w:rsidRPr="0048634C">
        <w:rPr>
          <w:rFonts w:eastAsiaTheme="minorEastAsia"/>
          <w:color w:val="00B050"/>
        </w:rPr>
        <w:t>both</w:t>
      </w:r>
      <w:r w:rsidRPr="00BE30A5">
        <w:rPr>
          <w:rFonts w:eastAsiaTheme="minorEastAsia"/>
          <w:color w:val="00B050"/>
        </w:rPr>
        <w:t xml:space="preserve"> ON power and OFF power </w:t>
      </w:r>
      <w:r>
        <w:rPr>
          <w:rFonts w:eastAsiaTheme="minorEastAsia"/>
        </w:rPr>
        <w:t>are measured.</w:t>
      </w:r>
      <w:r w:rsidR="008A57D0">
        <w:rPr>
          <w:rFonts w:eastAsiaTheme="minorEastAsia"/>
        </w:rPr>
        <w:t xml:space="preserve"> OFF power is accurately measured, but measured ON power </w:t>
      </w:r>
      <w:r w:rsidR="00622092">
        <w:rPr>
          <w:rFonts w:eastAsiaTheme="minorEastAsia"/>
        </w:rPr>
        <w:t>may</w:t>
      </w:r>
      <w:r w:rsidR="008A57D0">
        <w:rPr>
          <w:rFonts w:eastAsiaTheme="minorEastAsia"/>
        </w:rPr>
        <w:t xml:space="preserve"> always </w:t>
      </w:r>
      <w:r w:rsidR="00622092">
        <w:rPr>
          <w:rFonts w:eastAsiaTheme="minorEastAsia"/>
        </w:rPr>
        <w:t xml:space="preserve">be </w:t>
      </w:r>
      <w:r w:rsidR="008A57D0">
        <w:rPr>
          <w:rFonts w:eastAsiaTheme="minorEastAsia"/>
        </w:rPr>
        <w:t>saturated.</w:t>
      </w:r>
    </w:p>
    <w:p w14:paraId="790CDD0C" w14:textId="3230F1D7" w:rsidR="0048634C" w:rsidRPr="003A49D4" w:rsidRDefault="0048634C" w:rsidP="003A49D4">
      <w:pPr>
        <w:pStyle w:val="afff3"/>
        <w:numPr>
          <w:ilvl w:val="0"/>
          <w:numId w:val="27"/>
        </w:numPr>
        <w:spacing w:before="120" w:after="120"/>
        <w:ind w:leftChars="0"/>
        <w:rPr>
          <w:rFonts w:eastAsiaTheme="minorEastAsia"/>
        </w:rPr>
      </w:pPr>
      <w:r>
        <w:rPr>
          <w:rFonts w:eastAsiaTheme="minorEastAsia" w:hint="eastAsia"/>
        </w:rPr>
        <w:t>T</w:t>
      </w:r>
      <w:r>
        <w:rPr>
          <w:rFonts w:eastAsiaTheme="minorEastAsia"/>
        </w:rPr>
        <w:t xml:space="preserve">E is optimized for </w:t>
      </w:r>
      <w:r w:rsidRPr="0048634C">
        <w:rPr>
          <w:rFonts w:eastAsiaTheme="minorEastAsia"/>
          <w:color w:val="0070C0"/>
        </w:rPr>
        <w:t>OFF power</w:t>
      </w:r>
      <w:r>
        <w:rPr>
          <w:rFonts w:eastAsiaTheme="minorEastAsia"/>
        </w:rPr>
        <w:t xml:space="preserve">, and </w:t>
      </w:r>
      <w:r w:rsidR="00BE30A5">
        <w:rPr>
          <w:rFonts w:eastAsiaTheme="minorEastAsia"/>
          <w:color w:val="7030A0"/>
        </w:rPr>
        <w:t xml:space="preserve">only OFF power </w:t>
      </w:r>
      <w:r>
        <w:rPr>
          <w:rFonts w:eastAsiaTheme="minorEastAsia"/>
        </w:rPr>
        <w:t>is measured.</w:t>
      </w:r>
      <w:r w:rsidR="008A57D0">
        <w:rPr>
          <w:rFonts w:eastAsiaTheme="minorEastAsia"/>
        </w:rPr>
        <w:t xml:space="preserve"> OFF power is accurately measured, but ON power is not measured.</w:t>
      </w:r>
    </w:p>
    <w:p w14:paraId="2183E32A" w14:textId="27D6B120" w:rsidR="008567EE" w:rsidRDefault="008567EE" w:rsidP="00D0540E">
      <w:pPr>
        <w:spacing w:before="120" w:after="120"/>
        <w:rPr>
          <w:rFonts w:eastAsiaTheme="minorEastAsia"/>
        </w:rPr>
      </w:pPr>
      <w:r>
        <w:rPr>
          <w:rFonts w:eastAsiaTheme="minorEastAsia"/>
        </w:rPr>
        <w:t xml:space="preserve">As stated in [6], OFF power measurement has a great influence on judgment of transient period, but ON power measurement does not. </w:t>
      </w:r>
      <w:r w:rsidR="00622092">
        <w:rPr>
          <w:rFonts w:eastAsiaTheme="minorEastAsia"/>
        </w:rPr>
        <w:t xml:space="preserve">According to this idea, solution B is clearly inferior to solution A, because it does not </w:t>
      </w:r>
      <w:r w:rsidR="003F40A8">
        <w:rPr>
          <w:rFonts w:eastAsiaTheme="minorEastAsia"/>
        </w:rPr>
        <w:t>measure</w:t>
      </w:r>
      <w:r w:rsidR="00622092">
        <w:rPr>
          <w:rFonts w:eastAsiaTheme="minorEastAsia"/>
        </w:rPr>
        <w:t xml:space="preserve"> OFF power which is important in the judgment. </w:t>
      </w:r>
    </w:p>
    <w:p w14:paraId="4E1193A4" w14:textId="77777777" w:rsidR="008567EE" w:rsidRPr="007631CF" w:rsidRDefault="008567EE" w:rsidP="008567EE">
      <w:pPr>
        <w:spacing w:before="120" w:after="120"/>
        <w:rPr>
          <w:rFonts w:ascii="Calibri" w:eastAsia="Calibri" w:hAnsi="Calibri"/>
          <w:shd w:val="pct15" w:color="auto" w:fill="FFFFFF"/>
          <w:lang w:eastAsia="en-US"/>
        </w:rPr>
      </w:pPr>
      <w:r w:rsidRPr="008567EE">
        <w:rPr>
          <w:rFonts w:ascii="Calibri" w:eastAsia="Calibri" w:hAnsi="Calibri"/>
          <w:b/>
          <w:bCs/>
          <w:shd w:val="pct15" w:color="auto" w:fill="FFFFFF"/>
          <w:lang w:eastAsia="en-US"/>
        </w:rPr>
        <w:t>Observation 4</w:t>
      </w:r>
      <w:r w:rsidRPr="008567EE">
        <w:rPr>
          <w:rFonts w:ascii="Calibri" w:eastAsia="Calibri" w:hAnsi="Calibri"/>
          <w:shd w:val="pct15" w:color="auto" w:fill="FFFFFF"/>
          <w:lang w:eastAsia="en-US"/>
        </w:rPr>
        <w:t>: The ON power measurement inside ON/OFF time mask test case as defined today is of little value to detect non-compliant UE power ramping.</w:t>
      </w:r>
    </w:p>
    <w:p w14:paraId="1359E61A" w14:textId="77777777" w:rsidR="008567EE" w:rsidRPr="008567EE" w:rsidRDefault="008567EE" w:rsidP="008567EE">
      <w:pPr>
        <w:spacing w:beforeLines="0" w:before="0" w:afterLines="0" w:after="160" w:line="259" w:lineRule="auto"/>
        <w:rPr>
          <w:rFonts w:ascii="Calibri" w:eastAsia="Calibri" w:hAnsi="Calibri"/>
          <w:shd w:val="pct15" w:color="auto" w:fill="FFFFFF"/>
          <w:lang w:eastAsia="en-US"/>
        </w:rPr>
      </w:pPr>
      <w:r w:rsidRPr="008567EE">
        <w:rPr>
          <w:rFonts w:ascii="Calibri" w:eastAsia="Calibri" w:hAnsi="Calibri"/>
          <w:shd w:val="pct15" w:color="auto" w:fill="FFFFFF"/>
          <w:lang w:eastAsia="en-US"/>
        </w:rPr>
        <w:t>However, UE power ramping has a large impact on OFF power if the UE ramping falls outside the 5 us transient period. If the UE ON-&gt;OFF transient period is 10 us (figure 2), the OFF power will increase by +17.4 dB. This means the OFF power check is very useful to detect non conformant UEs that ramp down too slow after a PUSCH transmission.</w:t>
      </w:r>
    </w:p>
    <w:p w14:paraId="173E7992" w14:textId="4261BDF1" w:rsidR="00622092" w:rsidRDefault="00622092" w:rsidP="00D0540E">
      <w:pPr>
        <w:spacing w:before="120" w:after="120"/>
        <w:rPr>
          <w:rFonts w:eastAsiaTheme="minorEastAsia"/>
        </w:rPr>
      </w:pPr>
      <w:r>
        <w:rPr>
          <w:rFonts w:eastAsiaTheme="minorEastAsia"/>
        </w:rPr>
        <w:t xml:space="preserve">On the other hand, ON power measurement in solution C is </w:t>
      </w:r>
      <w:r w:rsidR="003C7FEF">
        <w:rPr>
          <w:rFonts w:eastAsiaTheme="minorEastAsia"/>
        </w:rPr>
        <w:t>useless</w:t>
      </w:r>
      <w:r>
        <w:rPr>
          <w:rFonts w:eastAsiaTheme="minorEastAsia"/>
        </w:rPr>
        <w:t xml:space="preserve"> because mea</w:t>
      </w:r>
      <w:r w:rsidR="003C7FEF">
        <w:rPr>
          <w:rFonts w:eastAsiaTheme="minorEastAsia"/>
        </w:rPr>
        <w:t>s</w:t>
      </w:r>
      <w:r>
        <w:rPr>
          <w:rFonts w:eastAsiaTheme="minorEastAsia"/>
        </w:rPr>
        <w:t xml:space="preserve">ured ON power may always be saturated </w:t>
      </w:r>
      <w:r w:rsidR="003C7FEF">
        <w:rPr>
          <w:rFonts w:eastAsiaTheme="minorEastAsia"/>
        </w:rPr>
        <w:t>and judged as fail. Therefore, the effective candidates are solutions A and D.</w:t>
      </w:r>
    </w:p>
    <w:p w14:paraId="0840CBC0" w14:textId="0898F582" w:rsidR="003C7FEF" w:rsidRDefault="003C7FEF" w:rsidP="003C7FEF">
      <w:pPr>
        <w:pStyle w:val="af0"/>
        <w:rPr>
          <w:rFonts w:eastAsiaTheme="minorEastAsia"/>
        </w:rPr>
      </w:pPr>
      <w:bookmarkStart w:id="6" w:name="_Ref78362193"/>
      <w:r>
        <w:t xml:space="preserve">Observation </w:t>
      </w:r>
      <w:r w:rsidR="00422282">
        <w:fldChar w:fldCharType="begin"/>
      </w:r>
      <w:r w:rsidR="00422282">
        <w:instrText xml:space="preserve"> SEQ Observation \* ARABIC </w:instrText>
      </w:r>
      <w:r w:rsidR="00422282">
        <w:fldChar w:fldCharType="separate"/>
      </w:r>
      <w:r>
        <w:rPr>
          <w:noProof/>
        </w:rPr>
        <w:t>3</w:t>
      </w:r>
      <w:r w:rsidR="00422282">
        <w:rPr>
          <w:noProof/>
        </w:rPr>
        <w:fldChar w:fldCharType="end"/>
      </w:r>
      <w:r>
        <w:t xml:space="preserve"> </w:t>
      </w:r>
      <w:r w:rsidRPr="00AC2BC5">
        <w:rPr>
          <w:rFonts w:eastAsiaTheme="minorEastAsia"/>
        </w:rPr>
        <w:t xml:space="preserve">: </w:t>
      </w:r>
      <w:r>
        <w:rPr>
          <w:rFonts w:eastAsiaTheme="minorEastAsia"/>
        </w:rPr>
        <w:t xml:space="preserve">There are 2 solutions to </w:t>
      </w:r>
      <w:r w:rsidR="007631CF">
        <w:rPr>
          <w:rFonts w:eastAsiaTheme="minorEastAsia"/>
        </w:rPr>
        <w:t xml:space="preserve">dynamic range issue: optimizing TE </w:t>
      </w:r>
      <w:r w:rsidR="00A853EA">
        <w:rPr>
          <w:rFonts w:eastAsiaTheme="minorEastAsia"/>
        </w:rPr>
        <w:t>for</w:t>
      </w:r>
      <w:r w:rsidR="007631CF">
        <w:rPr>
          <w:rFonts w:eastAsiaTheme="minorEastAsia"/>
        </w:rPr>
        <w:t xml:space="preserve"> ON power and measuring both ON power and OFF power (solution A), and optimizing TE </w:t>
      </w:r>
      <w:r w:rsidR="00A853EA">
        <w:rPr>
          <w:rFonts w:eastAsiaTheme="minorEastAsia"/>
        </w:rPr>
        <w:t>for</w:t>
      </w:r>
      <w:r w:rsidR="007631CF">
        <w:rPr>
          <w:rFonts w:eastAsiaTheme="minorEastAsia"/>
        </w:rPr>
        <w:t xml:space="preserve"> OFF power and measuring only OFF power (solution D).</w:t>
      </w:r>
      <w:bookmarkEnd w:id="6"/>
    </w:p>
    <w:p w14:paraId="33330544" w14:textId="77777777" w:rsidR="007631CF" w:rsidRDefault="007631CF" w:rsidP="00D0540E">
      <w:pPr>
        <w:spacing w:before="120" w:after="120"/>
        <w:rPr>
          <w:rFonts w:eastAsiaTheme="minorEastAsia"/>
        </w:rPr>
      </w:pPr>
    </w:p>
    <w:p w14:paraId="277CC2B7" w14:textId="08275547" w:rsidR="007631CF" w:rsidRDefault="007631CF" w:rsidP="007631CF">
      <w:pPr>
        <w:pStyle w:val="tdoc-header"/>
        <w:overflowPunct w:val="0"/>
        <w:autoSpaceDE w:val="0"/>
        <w:autoSpaceDN w:val="0"/>
        <w:adjustRightInd w:val="0"/>
        <w:spacing w:after="180"/>
        <w:textAlignment w:val="baseline"/>
        <w:outlineLvl w:val="1"/>
        <w:rPr>
          <w:b/>
          <w:noProof w:val="0"/>
          <w:lang w:eastAsia="ja-JP"/>
        </w:rPr>
      </w:pPr>
      <w:r w:rsidRPr="00A4093A">
        <w:rPr>
          <w:b/>
          <w:noProof w:val="0"/>
          <w:lang w:eastAsia="ja-JP"/>
        </w:rPr>
        <w:lastRenderedPageBreak/>
        <w:t>2.</w:t>
      </w:r>
      <w:r>
        <w:rPr>
          <w:b/>
          <w:noProof w:val="0"/>
          <w:lang w:eastAsia="ja-JP"/>
        </w:rPr>
        <w:t>5.</w:t>
      </w:r>
      <w:r w:rsidRPr="00A4093A">
        <w:rPr>
          <w:b/>
          <w:noProof w:val="0"/>
          <w:lang w:eastAsia="ja-JP"/>
        </w:rPr>
        <w:tab/>
      </w:r>
      <w:r w:rsidR="003F40A8">
        <w:rPr>
          <w:b/>
          <w:noProof w:val="0"/>
          <w:lang w:eastAsia="ja-JP"/>
        </w:rPr>
        <w:t>Pass</w:t>
      </w:r>
      <w:r>
        <w:rPr>
          <w:b/>
          <w:noProof w:val="0"/>
          <w:lang w:eastAsia="ja-JP"/>
        </w:rPr>
        <w:t>/fail analysis</w:t>
      </w:r>
      <w:r w:rsidR="00A853EA">
        <w:rPr>
          <w:b/>
          <w:noProof w:val="0"/>
          <w:lang w:eastAsia="ja-JP"/>
        </w:rPr>
        <w:t xml:space="preserve"> in FR2</w:t>
      </w:r>
    </w:p>
    <w:p w14:paraId="3F5B9020" w14:textId="257B8295" w:rsidR="00D0540E" w:rsidRDefault="0048634C" w:rsidP="00D0540E">
      <w:pPr>
        <w:spacing w:before="120" w:after="120"/>
        <w:rPr>
          <w:rFonts w:eastAsiaTheme="minorEastAsia"/>
        </w:rPr>
      </w:pPr>
      <w:r>
        <w:rPr>
          <w:rFonts w:eastAsiaTheme="minorEastAsia" w:hint="eastAsia"/>
        </w:rPr>
        <w:t>T</w:t>
      </w:r>
      <w:r>
        <w:rPr>
          <w:rFonts w:eastAsiaTheme="minorEastAsia"/>
        </w:rPr>
        <w:t>o compare the solutions</w:t>
      </w:r>
      <w:r w:rsidR="003C7FEF">
        <w:rPr>
          <w:rFonts w:eastAsiaTheme="minorEastAsia"/>
        </w:rPr>
        <w:t xml:space="preserve"> A and D</w:t>
      </w:r>
      <w:r>
        <w:rPr>
          <w:rFonts w:eastAsiaTheme="minorEastAsia"/>
        </w:rPr>
        <w:t xml:space="preserve">, this section provides </w:t>
      </w:r>
      <w:r w:rsidR="00182630">
        <w:rPr>
          <w:rFonts w:eastAsiaTheme="minorEastAsia"/>
        </w:rPr>
        <w:t>pass/fail analysis for each solution based on the following assumptions.</w:t>
      </w:r>
      <w:r w:rsidR="00A853EA">
        <w:rPr>
          <w:rFonts w:eastAsiaTheme="minorEastAsia"/>
        </w:rPr>
        <w:t xml:space="preserve"> </w:t>
      </w:r>
      <w:r w:rsidR="00E11C6A">
        <w:rPr>
          <w:rFonts w:eastAsiaTheme="minorEastAsia"/>
        </w:rPr>
        <w:t>For readability, o</w:t>
      </w:r>
      <w:r w:rsidR="00A853EA">
        <w:rPr>
          <w:rFonts w:eastAsiaTheme="minorEastAsia"/>
        </w:rPr>
        <w:t xml:space="preserve">nly the value of FR2a is </w:t>
      </w:r>
      <w:r w:rsidR="00E11C6A">
        <w:rPr>
          <w:rFonts w:eastAsiaTheme="minorEastAsia"/>
        </w:rPr>
        <w:t>used</w:t>
      </w:r>
      <w:r w:rsidR="00A853EA">
        <w:rPr>
          <w:rFonts w:eastAsiaTheme="minorEastAsia"/>
        </w:rPr>
        <w:t xml:space="preserve"> in the</w:t>
      </w:r>
      <w:r w:rsidR="00E11C6A">
        <w:rPr>
          <w:rFonts w:eastAsiaTheme="minorEastAsia"/>
        </w:rPr>
        <w:t xml:space="preserve"> </w:t>
      </w:r>
      <w:r w:rsidR="00A853EA">
        <w:rPr>
          <w:rFonts w:eastAsiaTheme="minorEastAsia"/>
        </w:rPr>
        <w:t xml:space="preserve">explanations, but </w:t>
      </w:r>
      <w:r w:rsidR="00E11C6A">
        <w:rPr>
          <w:rFonts w:eastAsiaTheme="minorEastAsia"/>
        </w:rPr>
        <w:t>we also show FR2b in the final result.</w:t>
      </w:r>
    </w:p>
    <w:p w14:paraId="669DD48E" w14:textId="4C5B7B7B" w:rsidR="00182630" w:rsidRDefault="00182630" w:rsidP="00182630">
      <w:pPr>
        <w:pStyle w:val="afff3"/>
        <w:numPr>
          <w:ilvl w:val="0"/>
          <w:numId w:val="28"/>
        </w:numPr>
        <w:spacing w:before="120" w:after="120"/>
        <w:ind w:leftChars="0"/>
        <w:rPr>
          <w:rFonts w:eastAsiaTheme="minorEastAsia"/>
        </w:rPr>
      </w:pPr>
      <w:r>
        <w:rPr>
          <w:rFonts w:eastAsiaTheme="minorEastAsia" w:hint="eastAsia"/>
        </w:rPr>
        <w:t>O</w:t>
      </w:r>
      <w:r>
        <w:rPr>
          <w:rFonts w:eastAsiaTheme="minorEastAsia"/>
        </w:rPr>
        <w:t xml:space="preserve">N power test requirement is </w:t>
      </w:r>
      <w:r w:rsidR="00146A4B">
        <w:rPr>
          <w:rFonts w:eastAsiaTheme="minorEastAsia"/>
        </w:rPr>
        <w:t>18.</w:t>
      </w:r>
      <w:r w:rsidR="00C41FA6">
        <w:rPr>
          <w:rFonts w:eastAsiaTheme="minorEastAsia"/>
        </w:rPr>
        <w:t>15</w:t>
      </w:r>
      <w:r w:rsidR="00146A4B">
        <w:rPr>
          <w:rFonts w:eastAsiaTheme="minorEastAsia"/>
        </w:rPr>
        <w:t xml:space="preserve"> dBm. It is calculated by </w:t>
      </w:r>
      <w:r w:rsidR="00146A4B">
        <w:rPr>
          <w:rFonts w:eastAsiaTheme="minorEastAsia"/>
          <w:i/>
          <w:iCs/>
        </w:rPr>
        <w:t>MinPeakEIRP-(MBR+MPR+T(MPR))</w:t>
      </w:r>
      <w:r w:rsidR="00146A4B">
        <w:rPr>
          <w:rFonts w:eastAsiaTheme="minorEastAsia"/>
        </w:rPr>
        <w:t xml:space="preserve">, where </w:t>
      </w:r>
      <w:r w:rsidR="00146A4B">
        <w:rPr>
          <w:rFonts w:eastAsiaTheme="minorEastAsia"/>
          <w:i/>
          <w:iCs/>
        </w:rPr>
        <w:t>MPR</w:t>
      </w:r>
      <w:r w:rsidR="00146A4B">
        <w:rPr>
          <w:rFonts w:eastAsiaTheme="minorEastAsia"/>
        </w:rPr>
        <w:t xml:space="preserve"> = 2 dB for the current test configuration in Table 6.3.3.2.4.1-1 in </w:t>
      </w:r>
      <w:r w:rsidR="00C41FA6">
        <w:rPr>
          <w:rFonts w:eastAsiaTheme="minorEastAsia"/>
        </w:rPr>
        <w:t xml:space="preserve">TS </w:t>
      </w:r>
      <w:r w:rsidR="00146A4B">
        <w:rPr>
          <w:rFonts w:eastAsiaTheme="minorEastAsia"/>
        </w:rPr>
        <w:t>38.521-2.</w:t>
      </w:r>
    </w:p>
    <w:p w14:paraId="74755BAA" w14:textId="5ED04A54" w:rsidR="00146A4B" w:rsidRDefault="00146A4B" w:rsidP="00182630">
      <w:pPr>
        <w:pStyle w:val="afff3"/>
        <w:numPr>
          <w:ilvl w:val="0"/>
          <w:numId w:val="28"/>
        </w:numPr>
        <w:spacing w:before="120" w:after="120"/>
        <w:ind w:leftChars="0"/>
        <w:rPr>
          <w:rFonts w:eastAsiaTheme="minorEastAsia"/>
        </w:rPr>
      </w:pPr>
      <w:r>
        <w:rPr>
          <w:rFonts w:eastAsiaTheme="minorEastAsia" w:hint="eastAsia"/>
        </w:rPr>
        <w:t>T</w:t>
      </w:r>
      <w:r>
        <w:rPr>
          <w:rFonts w:eastAsiaTheme="minorEastAsia"/>
        </w:rPr>
        <w:t>he maximum ON power that can be output from UE is 26.</w:t>
      </w:r>
      <w:r w:rsidR="00C41FA6">
        <w:rPr>
          <w:rFonts w:eastAsiaTheme="minorEastAsia"/>
        </w:rPr>
        <w:t>44</w:t>
      </w:r>
      <w:r>
        <w:rPr>
          <w:rFonts w:eastAsiaTheme="minorEastAsia"/>
        </w:rPr>
        <w:t xml:space="preserve"> dBm. </w:t>
      </w:r>
      <w:r w:rsidR="00C41FA6">
        <w:rPr>
          <w:rFonts w:eastAsiaTheme="minorEastAsia"/>
        </w:rPr>
        <w:t xml:space="preserve">It is calculated by </w:t>
      </w:r>
      <w:r w:rsidR="00C41FA6">
        <w:rPr>
          <w:rFonts w:eastAsiaTheme="minorEastAsia"/>
          <w:i/>
          <w:iCs/>
        </w:rPr>
        <w:t>ON power requirement + Power window</w:t>
      </w:r>
      <w:r w:rsidR="00C41FA6">
        <w:rPr>
          <w:rFonts w:eastAsiaTheme="minorEastAsia"/>
        </w:rPr>
        <w:t xml:space="preserve">, where </w:t>
      </w:r>
      <w:r w:rsidR="00C41FA6">
        <w:rPr>
          <w:rFonts w:eastAsiaTheme="minorEastAsia"/>
          <w:i/>
          <w:iCs/>
        </w:rPr>
        <w:t>Power window</w:t>
      </w:r>
      <w:r w:rsidR="00C41FA6">
        <w:rPr>
          <w:rFonts w:eastAsiaTheme="minorEastAsia"/>
        </w:rPr>
        <w:t xml:space="preserve"> is 8.29 dB as agreed </w:t>
      </w:r>
      <w:r w:rsidR="00A853EA">
        <w:rPr>
          <w:rFonts w:eastAsiaTheme="minorEastAsia"/>
        </w:rPr>
        <w:t xml:space="preserve">with [ ] </w:t>
      </w:r>
      <w:r w:rsidR="00C41FA6">
        <w:rPr>
          <w:rFonts w:eastAsiaTheme="minorEastAsia"/>
        </w:rPr>
        <w:t>in [3].</w:t>
      </w:r>
    </w:p>
    <w:p w14:paraId="2B861C6E" w14:textId="0E4D4A86" w:rsidR="00C41FA6" w:rsidRDefault="00C41FA6" w:rsidP="00182630">
      <w:pPr>
        <w:pStyle w:val="afff3"/>
        <w:numPr>
          <w:ilvl w:val="0"/>
          <w:numId w:val="28"/>
        </w:numPr>
        <w:spacing w:before="120" w:after="120"/>
        <w:ind w:leftChars="0"/>
        <w:rPr>
          <w:rFonts w:eastAsiaTheme="minorEastAsia"/>
        </w:rPr>
      </w:pPr>
      <w:r>
        <w:rPr>
          <w:rFonts w:eastAsiaTheme="minorEastAsia" w:hint="eastAsia"/>
        </w:rPr>
        <w:t>O</w:t>
      </w:r>
      <w:r>
        <w:rPr>
          <w:rFonts w:eastAsiaTheme="minorEastAsia"/>
        </w:rPr>
        <w:t xml:space="preserve">FF power test requirement is -4.6 dBm when CBW = 400 MHz. It is based on the </w:t>
      </w:r>
      <w:r w:rsidR="00920C33">
        <w:rPr>
          <w:rFonts w:eastAsiaTheme="minorEastAsia"/>
        </w:rPr>
        <w:t>test requirement of transmit OFF power.</w:t>
      </w:r>
    </w:p>
    <w:p w14:paraId="74D0976F" w14:textId="6B5A9870" w:rsidR="000A2537" w:rsidRDefault="000A2537" w:rsidP="00182630">
      <w:pPr>
        <w:pStyle w:val="afff3"/>
        <w:numPr>
          <w:ilvl w:val="0"/>
          <w:numId w:val="28"/>
        </w:numPr>
        <w:spacing w:before="120" w:after="120"/>
        <w:ind w:leftChars="0"/>
        <w:rPr>
          <w:rFonts w:eastAsiaTheme="minorEastAsia"/>
        </w:rPr>
      </w:pPr>
      <w:r w:rsidRPr="000A2537">
        <w:rPr>
          <w:rFonts w:eastAsiaTheme="minorEastAsia"/>
        </w:rPr>
        <w:t>TE dynamic range from the noise floor to measur</w:t>
      </w:r>
      <w:r w:rsidR="001F2085">
        <w:rPr>
          <w:rFonts w:eastAsiaTheme="minorEastAsia"/>
        </w:rPr>
        <w:t>able upper</w:t>
      </w:r>
      <w:r w:rsidRPr="000A2537">
        <w:rPr>
          <w:rFonts w:eastAsiaTheme="minorEastAsia"/>
        </w:rPr>
        <w:t xml:space="preserve"> level is 21.8 dB when CBW = 400 MHz</w:t>
      </w:r>
      <w:r>
        <w:rPr>
          <w:rFonts w:eastAsiaTheme="minorEastAsia"/>
        </w:rPr>
        <w:t xml:space="preserve"> (</w:t>
      </w:r>
      <w:r>
        <w:rPr>
          <w:rFonts w:eastAsiaTheme="minorEastAsia"/>
        </w:rPr>
        <w:fldChar w:fldCharType="begin"/>
      </w:r>
      <w:r>
        <w:rPr>
          <w:rFonts w:eastAsiaTheme="minorEastAsia"/>
        </w:rPr>
        <w:instrText xml:space="preserve"> REF _Ref78201358 </w:instrText>
      </w:r>
      <w:r>
        <w:rPr>
          <w:rFonts w:eastAsiaTheme="minorEastAsia"/>
        </w:rPr>
        <w:fldChar w:fldCharType="separate"/>
      </w:r>
      <w:r>
        <w:t xml:space="preserve">Observation </w:t>
      </w:r>
      <w:r>
        <w:rPr>
          <w:noProof/>
        </w:rPr>
        <w:t>2</w:t>
      </w:r>
      <w:r>
        <w:rPr>
          <w:rFonts w:eastAsiaTheme="minorEastAsia"/>
        </w:rPr>
        <w:fldChar w:fldCharType="end"/>
      </w:r>
      <w:r>
        <w:rPr>
          <w:rFonts w:eastAsiaTheme="minorEastAsia"/>
        </w:rPr>
        <w:t>)</w:t>
      </w:r>
      <w:r w:rsidRPr="000A2537">
        <w:rPr>
          <w:rFonts w:eastAsiaTheme="minorEastAsia"/>
        </w:rPr>
        <w:t>.</w:t>
      </w:r>
      <w:r>
        <w:rPr>
          <w:rFonts w:eastAsiaTheme="minorEastAsia"/>
        </w:rPr>
        <w:t xml:space="preserve"> UE output power cannot be </w:t>
      </w:r>
      <w:r w:rsidR="00D933AF">
        <w:rPr>
          <w:rFonts w:eastAsiaTheme="minorEastAsia"/>
        </w:rPr>
        <w:t xml:space="preserve">accurately </w:t>
      </w:r>
      <w:r>
        <w:rPr>
          <w:rFonts w:eastAsiaTheme="minorEastAsia"/>
        </w:rPr>
        <w:t>measured when the measurement level is greater than the top of TE dynamic range.</w:t>
      </w:r>
    </w:p>
    <w:p w14:paraId="41F131A1" w14:textId="288A61FE" w:rsidR="00920C33" w:rsidRDefault="000A2537" w:rsidP="00182630">
      <w:pPr>
        <w:pStyle w:val="afff3"/>
        <w:numPr>
          <w:ilvl w:val="0"/>
          <w:numId w:val="28"/>
        </w:numPr>
        <w:spacing w:before="120" w:after="120"/>
        <w:ind w:leftChars="0"/>
        <w:rPr>
          <w:rFonts w:eastAsiaTheme="minorEastAsia"/>
        </w:rPr>
      </w:pPr>
      <w:r>
        <w:rPr>
          <w:rFonts w:eastAsiaTheme="minorEastAsia"/>
        </w:rPr>
        <w:t xml:space="preserve">SNR </w:t>
      </w:r>
      <w:r w:rsidRPr="001B31A7">
        <w:rPr>
          <w:rFonts w:eastAsiaTheme="minorEastAsia"/>
        </w:rPr>
        <w:t>≥</w:t>
      </w:r>
      <w:r>
        <w:rPr>
          <w:rFonts w:eastAsiaTheme="minorEastAsia"/>
        </w:rPr>
        <w:t xml:space="preserve"> 6 dB is required for measurement.</w:t>
      </w:r>
    </w:p>
    <w:p w14:paraId="40F355DA" w14:textId="4B849F9E" w:rsidR="005A7DEE" w:rsidRDefault="005A7DEE" w:rsidP="00182630">
      <w:pPr>
        <w:pStyle w:val="afff3"/>
        <w:numPr>
          <w:ilvl w:val="0"/>
          <w:numId w:val="28"/>
        </w:numPr>
        <w:spacing w:before="120" w:after="120"/>
        <w:ind w:leftChars="0"/>
        <w:rPr>
          <w:rFonts w:eastAsiaTheme="minorEastAsia"/>
        </w:rPr>
      </w:pPr>
      <w:r>
        <w:rPr>
          <w:rFonts w:eastAsiaTheme="minorEastAsia" w:hint="eastAsia"/>
        </w:rPr>
        <w:t>U</w:t>
      </w:r>
      <w:r>
        <w:rPr>
          <w:rFonts w:eastAsiaTheme="minorEastAsia"/>
        </w:rPr>
        <w:t>E behavior is assumed to be the worst case for judgment accuracy. UE output level decreases linearly in Watts from 26.44 dBm to -35 dBm in ON power judgment, and decreases</w:t>
      </w:r>
      <w:r w:rsidRPr="005A7DEE">
        <w:rPr>
          <w:rFonts w:eastAsiaTheme="minorEastAsia"/>
        </w:rPr>
        <w:t xml:space="preserve"> </w:t>
      </w:r>
      <w:r>
        <w:rPr>
          <w:rFonts w:eastAsiaTheme="minorEastAsia"/>
        </w:rPr>
        <w:t>from 18.15 dBm to -35 dBm in OFF power judgment.</w:t>
      </w:r>
      <w:r w:rsidR="005E474D">
        <w:rPr>
          <w:rFonts w:eastAsiaTheme="minorEastAsia"/>
        </w:rPr>
        <w:t xml:space="preserve"> UE behaviors</w:t>
      </w:r>
      <w:r w:rsidR="00C42002">
        <w:rPr>
          <w:rFonts w:eastAsiaTheme="minorEastAsia"/>
        </w:rPr>
        <w:t xml:space="preserve"> in the case of FR2a and CBW = 50 MHz are shown below as an example</w:t>
      </w:r>
      <w:r w:rsidR="005E474D">
        <w:rPr>
          <w:rFonts w:eastAsiaTheme="minorEastAsia"/>
        </w:rPr>
        <w:t>.</w:t>
      </w:r>
    </w:p>
    <w:p w14:paraId="24420B0B" w14:textId="77777777" w:rsidR="005E474D" w:rsidRDefault="005E474D" w:rsidP="005E474D">
      <w:pPr>
        <w:pStyle w:val="af0"/>
        <w:jc w:val="center"/>
        <w:sectPr w:rsidR="005E474D" w:rsidSect="009352CD">
          <w:footnotePr>
            <w:numRestart w:val="eachSect"/>
          </w:footnotePr>
          <w:pgSz w:w="11907" w:h="16840" w:code="9"/>
          <w:pgMar w:top="1416" w:right="1133" w:bottom="1133" w:left="1134" w:header="850" w:footer="340" w:gutter="0"/>
          <w:cols w:space="720"/>
          <w:docGrid w:linePitch="272"/>
        </w:sectPr>
      </w:pPr>
    </w:p>
    <w:p w14:paraId="1F3622F7" w14:textId="1954444D" w:rsidR="005E474D" w:rsidRDefault="00C42002" w:rsidP="00C42002">
      <w:pPr>
        <w:pStyle w:val="af0"/>
        <w:spacing w:afterLines="0" w:after="0"/>
        <w:ind w:leftChars="-350" w:left="-700"/>
        <w:jc w:val="center"/>
      </w:pPr>
      <w:r>
        <w:rPr>
          <w:noProof/>
        </w:rPr>
        <w:drawing>
          <wp:inline distT="0" distB="0" distL="0" distR="0" wp14:anchorId="716BA834" wp14:editId="78093049">
            <wp:extent cx="3600000" cy="2572764"/>
            <wp:effectExtent l="0" t="0" r="635"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00000" cy="2572764"/>
                    </a:xfrm>
                    <a:prstGeom prst="rect">
                      <a:avLst/>
                    </a:prstGeom>
                    <a:noFill/>
                    <a:ln>
                      <a:noFill/>
                    </a:ln>
                  </pic:spPr>
                </pic:pic>
              </a:graphicData>
            </a:graphic>
          </wp:inline>
        </w:drawing>
      </w:r>
    </w:p>
    <w:p w14:paraId="21619578" w14:textId="3D6BCC9C" w:rsidR="005E474D" w:rsidRDefault="005E474D" w:rsidP="00C42002">
      <w:pPr>
        <w:pStyle w:val="af0"/>
        <w:spacing w:beforeLines="0" w:before="0" w:afterLines="100" w:after="240"/>
        <w:jc w:val="center"/>
      </w:pPr>
      <w:r>
        <w:t xml:space="preserve">Figure </w:t>
      </w:r>
      <w:r w:rsidR="00422282">
        <w:fldChar w:fldCharType="begin"/>
      </w:r>
      <w:r w:rsidR="00422282">
        <w:instrText xml:space="preserve"> SEQ Figure \* ARABIC </w:instrText>
      </w:r>
      <w:r w:rsidR="00422282">
        <w:fldChar w:fldCharType="separate"/>
      </w:r>
      <w:r>
        <w:rPr>
          <w:noProof/>
        </w:rPr>
        <w:t>1</w:t>
      </w:r>
      <w:r w:rsidR="00422282">
        <w:rPr>
          <w:noProof/>
        </w:rPr>
        <w:fldChar w:fldCharType="end"/>
      </w:r>
      <w:r>
        <w:t xml:space="preserve"> </w:t>
      </w:r>
      <w:r w:rsidR="00C42002">
        <w:t>UE behavior in ON power judgment</w:t>
      </w:r>
    </w:p>
    <w:p w14:paraId="5D530EF8" w14:textId="24720572" w:rsidR="005E474D" w:rsidRDefault="00C42002" w:rsidP="00C42002">
      <w:pPr>
        <w:spacing w:beforeLines="100" w:before="240" w:afterLines="0" w:after="0"/>
        <w:ind w:leftChars="-150" w:left="-300"/>
        <w:jc w:val="center"/>
        <w:rPr>
          <w:rFonts w:eastAsiaTheme="minorEastAsia"/>
        </w:rPr>
      </w:pPr>
      <w:r>
        <w:rPr>
          <w:rFonts w:eastAsiaTheme="minorEastAsia"/>
          <w:noProof/>
        </w:rPr>
        <w:drawing>
          <wp:inline distT="0" distB="0" distL="0" distR="0" wp14:anchorId="50559750" wp14:editId="34781CE0">
            <wp:extent cx="3600000" cy="2572764"/>
            <wp:effectExtent l="0" t="0" r="635"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00000" cy="2572764"/>
                    </a:xfrm>
                    <a:prstGeom prst="rect">
                      <a:avLst/>
                    </a:prstGeom>
                    <a:noFill/>
                    <a:ln>
                      <a:noFill/>
                    </a:ln>
                  </pic:spPr>
                </pic:pic>
              </a:graphicData>
            </a:graphic>
          </wp:inline>
        </w:drawing>
      </w:r>
    </w:p>
    <w:p w14:paraId="383E7EB6" w14:textId="35CEA863" w:rsidR="005E474D" w:rsidRDefault="005E474D" w:rsidP="00C42002">
      <w:pPr>
        <w:pStyle w:val="af0"/>
        <w:spacing w:beforeLines="0" w:before="0"/>
        <w:jc w:val="center"/>
      </w:pPr>
      <w:r>
        <w:t xml:space="preserve">Figure </w:t>
      </w:r>
      <w:fldSimple w:instr=" SEQ Figure \* ARABIC ">
        <w:r>
          <w:rPr>
            <w:noProof/>
          </w:rPr>
          <w:t>2</w:t>
        </w:r>
      </w:fldSimple>
      <w:r>
        <w:t xml:space="preserve"> </w:t>
      </w:r>
      <w:r w:rsidR="00C42002">
        <w:t>UE behavior in OFF power judgment</w:t>
      </w:r>
    </w:p>
    <w:p w14:paraId="03E5F932" w14:textId="77777777" w:rsidR="005E474D" w:rsidRDefault="005E474D" w:rsidP="005E474D">
      <w:pPr>
        <w:spacing w:before="120" w:after="120"/>
        <w:jc w:val="center"/>
        <w:rPr>
          <w:rFonts w:eastAsiaTheme="minorEastAsia"/>
        </w:rPr>
        <w:sectPr w:rsidR="005E474D" w:rsidSect="00C42002">
          <w:footnotePr>
            <w:numRestart w:val="eachSect"/>
          </w:footnotePr>
          <w:type w:val="continuous"/>
          <w:pgSz w:w="11907" w:h="16840" w:code="9"/>
          <w:pgMar w:top="1416" w:right="1133" w:bottom="1133" w:left="1134" w:header="850" w:footer="340" w:gutter="0"/>
          <w:cols w:space="720"/>
          <w:docGrid w:linePitch="272"/>
        </w:sectPr>
      </w:pPr>
    </w:p>
    <w:p w14:paraId="50E163F2" w14:textId="5477EA30" w:rsidR="00C42002" w:rsidRDefault="004C7694" w:rsidP="00C42002">
      <w:pPr>
        <w:spacing w:before="120" w:after="120"/>
        <w:rPr>
          <w:rFonts w:eastAsiaTheme="minorEastAsia"/>
        </w:rPr>
      </w:pPr>
      <w:r>
        <w:rPr>
          <w:rFonts w:eastAsiaTheme="minorEastAsia"/>
        </w:rPr>
        <w:lastRenderedPageBreak/>
        <w:t>Based on the above assumptions, optimizing TE for ON power (s</w:t>
      </w:r>
      <w:r w:rsidR="0048634C">
        <w:rPr>
          <w:rFonts w:eastAsiaTheme="minorEastAsia"/>
        </w:rPr>
        <w:t>olution A</w:t>
      </w:r>
      <w:r>
        <w:rPr>
          <w:rFonts w:eastAsiaTheme="minorEastAsia"/>
        </w:rPr>
        <w:t xml:space="preserve">) </w:t>
      </w:r>
      <w:r w:rsidR="00BD0DF7">
        <w:rPr>
          <w:rFonts w:eastAsiaTheme="minorEastAsia"/>
        </w:rPr>
        <w:t>means</w:t>
      </w:r>
      <w:r w:rsidR="00E11C6A">
        <w:rPr>
          <w:rFonts w:eastAsiaTheme="minorEastAsia"/>
        </w:rPr>
        <w:t xml:space="preserve"> </w:t>
      </w:r>
      <w:r>
        <w:rPr>
          <w:rFonts w:eastAsiaTheme="minorEastAsia"/>
        </w:rPr>
        <w:t xml:space="preserve">that </w:t>
      </w:r>
      <w:r w:rsidR="00E11C6A">
        <w:rPr>
          <w:rFonts w:eastAsiaTheme="minorEastAsia"/>
        </w:rPr>
        <w:t>the top of TE dynamic range is 26.44 dBm which is the maximum ON power</w:t>
      </w:r>
      <w:r w:rsidR="00BD0DF7">
        <w:rPr>
          <w:rFonts w:eastAsiaTheme="minorEastAsia"/>
        </w:rPr>
        <w:t xml:space="preserve">, and </w:t>
      </w:r>
      <w:r>
        <w:rPr>
          <w:rFonts w:eastAsiaTheme="minorEastAsia"/>
        </w:rPr>
        <w:t xml:space="preserve">OFF power test requirement is relaxed to the testable level which is 10.6 dBm (= top of dynamic range </w:t>
      </w:r>
      <w:r w:rsidR="00BD0DF7">
        <w:rPr>
          <w:rFonts w:eastAsiaTheme="minorEastAsia"/>
        </w:rPr>
        <w:t>26.44</w:t>
      </w:r>
      <w:r>
        <w:rPr>
          <w:rFonts w:eastAsiaTheme="minorEastAsia"/>
        </w:rPr>
        <w:t xml:space="preserve"> dBm – dynamic range 21.8 dB + SNR 6 dB) when CBW = 400 MHz.</w:t>
      </w:r>
      <w:r>
        <w:rPr>
          <w:rFonts w:eastAsiaTheme="minorEastAsia" w:hint="eastAsia"/>
        </w:rPr>
        <w:t xml:space="preserve"> </w:t>
      </w:r>
      <w:r>
        <w:rPr>
          <w:rFonts w:eastAsiaTheme="minorEastAsia"/>
        </w:rPr>
        <w:t xml:space="preserve">On the other hand, optimizing TE for OFF power (solution </w:t>
      </w:r>
      <w:r w:rsidR="00C42002">
        <w:rPr>
          <w:rFonts w:eastAsiaTheme="minorEastAsia"/>
        </w:rPr>
        <w:t>D</w:t>
      </w:r>
      <w:r>
        <w:rPr>
          <w:rFonts w:eastAsiaTheme="minorEastAsia"/>
        </w:rPr>
        <w:t xml:space="preserve">) means that the TE noise floor is -10.6 dBm (= OFF power test requirement -4.6 dBm – SNR 6 dB), and </w:t>
      </w:r>
      <w:r w:rsidR="004C17E8">
        <w:rPr>
          <w:rFonts w:eastAsiaTheme="minorEastAsia"/>
        </w:rPr>
        <w:t xml:space="preserve">measured level may be saturated above 11.2 dBm (= noise floor -10.6 dBm + dynamic range 21.8 dB) when CBW = 400 MHz. </w:t>
      </w:r>
      <w:r w:rsidR="00C42002">
        <w:rPr>
          <w:rFonts w:eastAsiaTheme="minorEastAsia"/>
        </w:rPr>
        <w:t>TE optimization in the case of FR2a and CBW = 50 MHz are shown below as an example.</w:t>
      </w:r>
    </w:p>
    <w:p w14:paraId="71C40FE1" w14:textId="77777777" w:rsidR="00C42002" w:rsidRPr="00C42002" w:rsidRDefault="00C42002" w:rsidP="00C42002">
      <w:pPr>
        <w:pStyle w:val="af0"/>
        <w:jc w:val="center"/>
        <w:sectPr w:rsidR="00C42002" w:rsidRPr="00C42002" w:rsidSect="00C42002">
          <w:footnotePr>
            <w:numRestart w:val="eachSect"/>
          </w:footnotePr>
          <w:type w:val="continuous"/>
          <w:pgSz w:w="11907" w:h="16840" w:code="9"/>
          <w:pgMar w:top="1416" w:right="1133" w:bottom="1133" w:left="1134" w:header="850" w:footer="340" w:gutter="0"/>
          <w:cols w:space="720"/>
          <w:docGrid w:linePitch="272"/>
        </w:sectPr>
      </w:pPr>
    </w:p>
    <w:p w14:paraId="09A22A32" w14:textId="2A131D2C" w:rsidR="00C42002" w:rsidRDefault="00C42002" w:rsidP="00C42002">
      <w:pPr>
        <w:pStyle w:val="af0"/>
        <w:spacing w:afterLines="0" w:after="0"/>
        <w:ind w:leftChars="-350" w:left="-700"/>
        <w:jc w:val="center"/>
      </w:pPr>
      <w:r>
        <w:rPr>
          <w:noProof/>
        </w:rPr>
        <w:drawing>
          <wp:inline distT="0" distB="0" distL="0" distR="0" wp14:anchorId="0089061A" wp14:editId="327C105B">
            <wp:extent cx="3600000" cy="2572764"/>
            <wp:effectExtent l="0" t="0" r="635"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00000" cy="2572764"/>
                    </a:xfrm>
                    <a:prstGeom prst="rect">
                      <a:avLst/>
                    </a:prstGeom>
                    <a:noFill/>
                    <a:ln>
                      <a:noFill/>
                    </a:ln>
                  </pic:spPr>
                </pic:pic>
              </a:graphicData>
            </a:graphic>
          </wp:inline>
        </w:drawing>
      </w:r>
    </w:p>
    <w:p w14:paraId="2D397298" w14:textId="0AB5E705" w:rsidR="00C42002" w:rsidRDefault="00C42002" w:rsidP="00C42002">
      <w:pPr>
        <w:pStyle w:val="af0"/>
        <w:spacing w:beforeLines="0" w:before="0"/>
        <w:jc w:val="center"/>
      </w:pPr>
      <w:r>
        <w:t xml:space="preserve">Figure </w:t>
      </w:r>
      <w:fldSimple w:instr=" SEQ Figure \* ARABIC ">
        <w:r>
          <w:rPr>
            <w:noProof/>
          </w:rPr>
          <w:t>3</w:t>
        </w:r>
      </w:fldSimple>
      <w:r>
        <w:t xml:space="preserve"> </w:t>
      </w:r>
      <w:r w:rsidR="001124A2">
        <w:t>TE optimization in solution A</w:t>
      </w:r>
    </w:p>
    <w:p w14:paraId="0FEDEE10" w14:textId="4CC7A8C1" w:rsidR="00C42002" w:rsidRDefault="00C42002" w:rsidP="00C42002">
      <w:pPr>
        <w:spacing w:before="120" w:afterLines="0" w:after="0"/>
        <w:ind w:leftChars="-150" w:left="-300"/>
        <w:jc w:val="center"/>
        <w:rPr>
          <w:rFonts w:eastAsiaTheme="minorEastAsia"/>
        </w:rPr>
      </w:pPr>
      <w:r>
        <w:rPr>
          <w:rFonts w:eastAsiaTheme="minorEastAsia"/>
          <w:noProof/>
        </w:rPr>
        <w:drawing>
          <wp:inline distT="0" distB="0" distL="0" distR="0" wp14:anchorId="67EB9591" wp14:editId="1A38428C">
            <wp:extent cx="3600000" cy="2572764"/>
            <wp:effectExtent l="0" t="0" r="635"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00000" cy="2572764"/>
                    </a:xfrm>
                    <a:prstGeom prst="rect">
                      <a:avLst/>
                    </a:prstGeom>
                    <a:noFill/>
                    <a:ln>
                      <a:noFill/>
                    </a:ln>
                  </pic:spPr>
                </pic:pic>
              </a:graphicData>
            </a:graphic>
          </wp:inline>
        </w:drawing>
      </w:r>
    </w:p>
    <w:p w14:paraId="35D2A22C" w14:textId="21FD7956" w:rsidR="00C42002" w:rsidRDefault="00C42002" w:rsidP="00C42002">
      <w:pPr>
        <w:pStyle w:val="af0"/>
        <w:spacing w:beforeLines="0" w:before="0"/>
        <w:jc w:val="center"/>
      </w:pPr>
      <w:r>
        <w:t xml:space="preserve">Figure </w:t>
      </w:r>
      <w:fldSimple w:instr=" SEQ Figure \* ARABIC ">
        <w:r>
          <w:rPr>
            <w:noProof/>
          </w:rPr>
          <w:t>4</w:t>
        </w:r>
      </w:fldSimple>
      <w:r>
        <w:t xml:space="preserve"> </w:t>
      </w:r>
      <w:r w:rsidR="001124A2">
        <w:t>TE optimization in solution D</w:t>
      </w:r>
    </w:p>
    <w:p w14:paraId="6CA43AF6" w14:textId="77777777" w:rsidR="00C42002" w:rsidRDefault="00C42002" w:rsidP="00C42002">
      <w:pPr>
        <w:spacing w:before="120" w:after="120"/>
        <w:jc w:val="center"/>
        <w:rPr>
          <w:rFonts w:eastAsiaTheme="minorEastAsia"/>
        </w:rPr>
        <w:sectPr w:rsidR="00C42002" w:rsidSect="005E474D">
          <w:footnotePr>
            <w:numRestart w:val="eachSect"/>
          </w:footnotePr>
          <w:type w:val="continuous"/>
          <w:pgSz w:w="11907" w:h="16840" w:code="9"/>
          <w:pgMar w:top="1416" w:right="1133" w:bottom="1133" w:left="1134" w:header="850" w:footer="340" w:gutter="0"/>
          <w:cols w:num="2" w:space="720"/>
          <w:docGrid w:linePitch="272"/>
        </w:sectPr>
      </w:pPr>
    </w:p>
    <w:p w14:paraId="5C4B9DC5" w14:textId="77777777" w:rsidR="001124A2" w:rsidRDefault="001124A2" w:rsidP="004C7694">
      <w:pPr>
        <w:spacing w:before="120" w:after="120"/>
        <w:rPr>
          <w:rFonts w:eastAsiaTheme="minorEastAsia"/>
        </w:rPr>
      </w:pPr>
    </w:p>
    <w:p w14:paraId="1EA23284" w14:textId="01F333DE" w:rsidR="004C7694" w:rsidRDefault="001124A2" w:rsidP="004C7694">
      <w:pPr>
        <w:spacing w:before="120" w:after="120"/>
        <w:rPr>
          <w:rFonts w:eastAsiaTheme="minorEastAsia"/>
        </w:rPr>
      </w:pPr>
      <w:r>
        <w:rPr>
          <w:rFonts w:eastAsiaTheme="minorEastAsia"/>
        </w:rPr>
        <w:t>As a result of the pass/fail analysis, f</w:t>
      </w:r>
      <w:r w:rsidR="004C17E8">
        <w:rPr>
          <w:rFonts w:eastAsiaTheme="minorEastAsia"/>
        </w:rPr>
        <w:t>ollowing table</w:t>
      </w:r>
      <w:r w:rsidR="00E21D52">
        <w:rPr>
          <w:rFonts w:eastAsiaTheme="minorEastAsia"/>
        </w:rPr>
        <w:t>s</w:t>
      </w:r>
      <w:r w:rsidR="004C17E8">
        <w:rPr>
          <w:rFonts w:eastAsiaTheme="minorEastAsia"/>
        </w:rPr>
        <w:t xml:space="preserve"> show the </w:t>
      </w:r>
      <w:r w:rsidR="00A64C0C">
        <w:rPr>
          <w:rFonts w:eastAsiaTheme="minorEastAsia"/>
        </w:rPr>
        <w:t>performance of the solutions A and D per frequency range and CBW</w:t>
      </w:r>
      <w:r w:rsidR="004E60D6">
        <w:rPr>
          <w:rFonts w:eastAsiaTheme="minorEastAsia"/>
        </w:rPr>
        <w:t>.</w:t>
      </w:r>
    </w:p>
    <w:p w14:paraId="4FB5B441" w14:textId="2ECE5CEA" w:rsidR="004C17E8" w:rsidRPr="00183FA8" w:rsidRDefault="004C17E8" w:rsidP="004C17E8">
      <w:pPr>
        <w:pStyle w:val="af0"/>
        <w:jc w:val="center"/>
        <w:rPr>
          <w:rFonts w:eastAsiaTheme="minorEastAsia"/>
        </w:rPr>
      </w:pPr>
      <w:bookmarkStart w:id="7" w:name="_Ref78295959"/>
      <w:bookmarkStart w:id="8" w:name="_Ref78295952"/>
      <w:r>
        <w:t xml:space="preserve">Table </w:t>
      </w:r>
      <w:r w:rsidR="00422282">
        <w:fldChar w:fldCharType="begin"/>
      </w:r>
      <w:r w:rsidR="00422282">
        <w:instrText xml:space="preserve"> SEQ Table \* ARABIC </w:instrText>
      </w:r>
      <w:r w:rsidR="00422282">
        <w:fldChar w:fldCharType="separate"/>
      </w:r>
      <w:r w:rsidR="004E60D6">
        <w:rPr>
          <w:noProof/>
        </w:rPr>
        <w:t>2</w:t>
      </w:r>
      <w:r w:rsidR="00422282">
        <w:rPr>
          <w:noProof/>
        </w:rPr>
        <w:fldChar w:fldCharType="end"/>
      </w:r>
      <w:bookmarkEnd w:id="7"/>
      <w:r>
        <w:t xml:space="preserve"> </w:t>
      </w:r>
      <w:r w:rsidR="00AC7E15">
        <w:t>Transient time resolution [us]</w:t>
      </w:r>
      <w:bookmarkEnd w:id="8"/>
    </w:p>
    <w:tbl>
      <w:tblPr>
        <w:tblStyle w:val="aff2"/>
        <w:tblW w:w="6882" w:type="dxa"/>
        <w:jc w:val="center"/>
        <w:tblLook w:val="04A0" w:firstRow="1" w:lastRow="0" w:firstColumn="1" w:lastColumn="0" w:noHBand="0" w:noVBand="1"/>
      </w:tblPr>
      <w:tblGrid>
        <w:gridCol w:w="1890"/>
        <w:gridCol w:w="624"/>
        <w:gridCol w:w="624"/>
        <w:gridCol w:w="624"/>
        <w:gridCol w:w="624"/>
        <w:gridCol w:w="624"/>
        <w:gridCol w:w="624"/>
        <w:gridCol w:w="624"/>
        <w:gridCol w:w="624"/>
      </w:tblGrid>
      <w:tr w:rsidR="00550D9C" w:rsidRPr="007D7071" w14:paraId="414D2A3A" w14:textId="6712B624" w:rsidTr="00A64C0C">
        <w:trPr>
          <w:jc w:val="center"/>
        </w:trPr>
        <w:tc>
          <w:tcPr>
            <w:tcW w:w="1890" w:type="dxa"/>
            <w:tcBorders>
              <w:bottom w:val="nil"/>
            </w:tcBorders>
            <w:vAlign w:val="center"/>
          </w:tcPr>
          <w:p w14:paraId="0D03D91E" w14:textId="7BA8A829" w:rsidR="004E60D6" w:rsidRDefault="004E60D6" w:rsidP="00550D9C">
            <w:pPr>
              <w:spacing w:beforeLines="0" w:before="0" w:afterLines="0" w:after="0"/>
              <w:jc w:val="center"/>
              <w:rPr>
                <w:rFonts w:ascii="Arial" w:eastAsiaTheme="minorEastAsia" w:hAnsi="Arial" w:cs="Arial"/>
                <w:sz w:val="18"/>
                <w:szCs w:val="18"/>
              </w:rPr>
            </w:pPr>
          </w:p>
        </w:tc>
        <w:tc>
          <w:tcPr>
            <w:tcW w:w="2494" w:type="dxa"/>
            <w:gridSpan w:val="4"/>
            <w:vAlign w:val="center"/>
          </w:tcPr>
          <w:p w14:paraId="2666FE38" w14:textId="2B798330" w:rsidR="004E60D6" w:rsidRDefault="004E60D6" w:rsidP="00550D9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R2a</w:t>
            </w:r>
          </w:p>
        </w:tc>
        <w:tc>
          <w:tcPr>
            <w:tcW w:w="2494" w:type="dxa"/>
            <w:gridSpan w:val="4"/>
            <w:vAlign w:val="center"/>
          </w:tcPr>
          <w:p w14:paraId="53E26FCC" w14:textId="577F6695" w:rsidR="004E60D6" w:rsidRDefault="004E60D6" w:rsidP="00550D9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R2b</w:t>
            </w:r>
          </w:p>
        </w:tc>
      </w:tr>
      <w:tr w:rsidR="00550D9C" w:rsidRPr="007D7071" w14:paraId="69688ACA" w14:textId="2B00974A" w:rsidTr="00A64C0C">
        <w:trPr>
          <w:jc w:val="center"/>
        </w:trPr>
        <w:tc>
          <w:tcPr>
            <w:tcW w:w="1890" w:type="dxa"/>
            <w:tcBorders>
              <w:top w:val="nil"/>
            </w:tcBorders>
            <w:vAlign w:val="center"/>
          </w:tcPr>
          <w:p w14:paraId="29344ECE" w14:textId="77777777" w:rsidR="004E60D6" w:rsidRDefault="004E60D6" w:rsidP="00550D9C">
            <w:pPr>
              <w:spacing w:beforeLines="0" w:before="0" w:afterLines="0" w:after="0"/>
              <w:jc w:val="center"/>
              <w:rPr>
                <w:rFonts w:ascii="Arial" w:eastAsiaTheme="minorEastAsia" w:hAnsi="Arial" w:cs="Arial"/>
                <w:sz w:val="18"/>
                <w:szCs w:val="18"/>
              </w:rPr>
            </w:pPr>
          </w:p>
        </w:tc>
        <w:tc>
          <w:tcPr>
            <w:tcW w:w="1248" w:type="dxa"/>
            <w:gridSpan w:val="2"/>
            <w:vAlign w:val="center"/>
          </w:tcPr>
          <w:p w14:paraId="2DA804DA" w14:textId="00627502" w:rsidR="004E60D6" w:rsidRDefault="004E60D6" w:rsidP="00550D9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olution A</w:t>
            </w:r>
          </w:p>
        </w:tc>
        <w:tc>
          <w:tcPr>
            <w:tcW w:w="1248" w:type="dxa"/>
            <w:gridSpan w:val="2"/>
            <w:vAlign w:val="center"/>
          </w:tcPr>
          <w:p w14:paraId="7049CEE2" w14:textId="71C27C72" w:rsidR="004E60D6" w:rsidRDefault="004E60D6" w:rsidP="00550D9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olution D</w:t>
            </w:r>
          </w:p>
        </w:tc>
        <w:tc>
          <w:tcPr>
            <w:tcW w:w="1248" w:type="dxa"/>
            <w:gridSpan w:val="2"/>
            <w:vAlign w:val="center"/>
          </w:tcPr>
          <w:p w14:paraId="62A8DAD8" w14:textId="6276070E" w:rsidR="004E60D6" w:rsidRDefault="004E60D6" w:rsidP="00550D9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olution A</w:t>
            </w:r>
          </w:p>
        </w:tc>
        <w:tc>
          <w:tcPr>
            <w:tcW w:w="1248" w:type="dxa"/>
            <w:gridSpan w:val="2"/>
            <w:vAlign w:val="center"/>
          </w:tcPr>
          <w:p w14:paraId="50B8B88A" w14:textId="77B1E2BB" w:rsidR="004E60D6" w:rsidRDefault="004E60D6" w:rsidP="00550D9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olution D</w:t>
            </w:r>
          </w:p>
        </w:tc>
      </w:tr>
      <w:tr w:rsidR="00A64C0C" w:rsidRPr="007D7071" w14:paraId="3F2F0C59" w14:textId="6DCFCE02" w:rsidTr="00A64C0C">
        <w:trPr>
          <w:jc w:val="center"/>
        </w:trPr>
        <w:tc>
          <w:tcPr>
            <w:tcW w:w="1890" w:type="dxa"/>
            <w:vAlign w:val="center"/>
          </w:tcPr>
          <w:p w14:paraId="14B2C9C2" w14:textId="52A5FE25" w:rsidR="00A64C0C" w:rsidRDefault="00A64C0C" w:rsidP="00550D9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BW</w:t>
            </w:r>
          </w:p>
        </w:tc>
        <w:tc>
          <w:tcPr>
            <w:tcW w:w="624" w:type="dxa"/>
            <w:vAlign w:val="center"/>
          </w:tcPr>
          <w:p w14:paraId="63D67380" w14:textId="698BA5B2" w:rsidR="00A64C0C" w:rsidRDefault="00A64C0C" w:rsidP="00550D9C">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ON</w:t>
            </w:r>
          </w:p>
        </w:tc>
        <w:tc>
          <w:tcPr>
            <w:tcW w:w="624" w:type="dxa"/>
            <w:vAlign w:val="center"/>
          </w:tcPr>
          <w:p w14:paraId="3519D03D" w14:textId="2CF7F67D" w:rsidR="00A64C0C" w:rsidRDefault="00A64C0C" w:rsidP="00550D9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w:t>
            </w:r>
            <w:r>
              <w:rPr>
                <w:rFonts w:ascii="Arial" w:eastAsiaTheme="minorEastAsia" w:hAnsi="Arial" w:cs="Arial"/>
                <w:sz w:val="18"/>
                <w:szCs w:val="18"/>
              </w:rPr>
              <w:t>FF</w:t>
            </w:r>
          </w:p>
        </w:tc>
        <w:tc>
          <w:tcPr>
            <w:tcW w:w="624" w:type="dxa"/>
            <w:vAlign w:val="center"/>
          </w:tcPr>
          <w:p w14:paraId="3A568CBA" w14:textId="0EBC72C5" w:rsidR="00A64C0C" w:rsidRDefault="00A64C0C" w:rsidP="00550D9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w:t>
            </w:r>
            <w:r>
              <w:rPr>
                <w:rFonts w:ascii="Arial" w:eastAsiaTheme="minorEastAsia" w:hAnsi="Arial" w:cs="Arial"/>
                <w:sz w:val="18"/>
                <w:szCs w:val="18"/>
              </w:rPr>
              <w:t>N</w:t>
            </w:r>
          </w:p>
        </w:tc>
        <w:tc>
          <w:tcPr>
            <w:tcW w:w="624" w:type="dxa"/>
            <w:vAlign w:val="center"/>
          </w:tcPr>
          <w:p w14:paraId="256189DF" w14:textId="1E8E23FB" w:rsidR="00A64C0C" w:rsidRDefault="00A64C0C" w:rsidP="00550D9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w:t>
            </w:r>
            <w:r>
              <w:rPr>
                <w:rFonts w:ascii="Arial" w:eastAsiaTheme="minorEastAsia" w:hAnsi="Arial" w:cs="Arial"/>
                <w:sz w:val="18"/>
                <w:szCs w:val="18"/>
              </w:rPr>
              <w:t>FF</w:t>
            </w:r>
          </w:p>
        </w:tc>
        <w:tc>
          <w:tcPr>
            <w:tcW w:w="624" w:type="dxa"/>
            <w:vAlign w:val="center"/>
          </w:tcPr>
          <w:p w14:paraId="6ABCAE27" w14:textId="037227AB" w:rsidR="00A64C0C" w:rsidRDefault="00A64C0C" w:rsidP="00550D9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w:t>
            </w:r>
            <w:r>
              <w:rPr>
                <w:rFonts w:ascii="Arial" w:eastAsiaTheme="minorEastAsia" w:hAnsi="Arial" w:cs="Arial"/>
                <w:sz w:val="18"/>
                <w:szCs w:val="18"/>
              </w:rPr>
              <w:t>N</w:t>
            </w:r>
          </w:p>
        </w:tc>
        <w:tc>
          <w:tcPr>
            <w:tcW w:w="624" w:type="dxa"/>
            <w:vAlign w:val="center"/>
          </w:tcPr>
          <w:p w14:paraId="6371EF6C" w14:textId="01E0B398" w:rsidR="00A64C0C" w:rsidRDefault="00A64C0C" w:rsidP="00550D9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w:t>
            </w:r>
            <w:r>
              <w:rPr>
                <w:rFonts w:ascii="Arial" w:eastAsiaTheme="minorEastAsia" w:hAnsi="Arial" w:cs="Arial"/>
                <w:sz w:val="18"/>
                <w:szCs w:val="18"/>
              </w:rPr>
              <w:t>FF</w:t>
            </w:r>
          </w:p>
        </w:tc>
        <w:tc>
          <w:tcPr>
            <w:tcW w:w="624" w:type="dxa"/>
            <w:vAlign w:val="center"/>
          </w:tcPr>
          <w:p w14:paraId="24FAF999" w14:textId="23FFAF42" w:rsidR="00A64C0C" w:rsidRDefault="00A64C0C" w:rsidP="00550D9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w:t>
            </w:r>
            <w:r>
              <w:rPr>
                <w:rFonts w:ascii="Arial" w:eastAsiaTheme="minorEastAsia" w:hAnsi="Arial" w:cs="Arial"/>
                <w:sz w:val="18"/>
                <w:szCs w:val="18"/>
              </w:rPr>
              <w:t>N</w:t>
            </w:r>
          </w:p>
        </w:tc>
        <w:tc>
          <w:tcPr>
            <w:tcW w:w="624" w:type="dxa"/>
            <w:vAlign w:val="center"/>
          </w:tcPr>
          <w:p w14:paraId="4B46239F" w14:textId="1A123CA1" w:rsidR="00A64C0C" w:rsidRDefault="00A64C0C" w:rsidP="00550D9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w:t>
            </w:r>
            <w:r>
              <w:rPr>
                <w:rFonts w:ascii="Arial" w:eastAsiaTheme="minorEastAsia" w:hAnsi="Arial" w:cs="Arial"/>
                <w:sz w:val="18"/>
                <w:szCs w:val="18"/>
              </w:rPr>
              <w:t>FF</w:t>
            </w:r>
          </w:p>
        </w:tc>
      </w:tr>
      <w:tr w:rsidR="00A64C0C" w:rsidRPr="007D7071" w14:paraId="54E25C2F" w14:textId="52B70E92" w:rsidTr="00A64C0C">
        <w:trPr>
          <w:jc w:val="center"/>
        </w:trPr>
        <w:tc>
          <w:tcPr>
            <w:tcW w:w="1890" w:type="dxa"/>
            <w:vAlign w:val="center"/>
          </w:tcPr>
          <w:p w14:paraId="31C86962" w14:textId="76B9275B" w:rsidR="00A64C0C" w:rsidRDefault="00A64C0C" w:rsidP="00550D9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0 MHz</w:t>
            </w:r>
          </w:p>
        </w:tc>
        <w:tc>
          <w:tcPr>
            <w:tcW w:w="624" w:type="dxa"/>
            <w:shd w:val="clear" w:color="auto" w:fill="auto"/>
            <w:vAlign w:val="center"/>
          </w:tcPr>
          <w:p w14:paraId="6D3A17E2" w14:textId="3B6A6A52" w:rsidR="00A64C0C" w:rsidRDefault="005A7DEE" w:rsidP="00550D9C">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224</w:t>
            </w:r>
          </w:p>
        </w:tc>
        <w:tc>
          <w:tcPr>
            <w:tcW w:w="624" w:type="dxa"/>
            <w:shd w:val="clear" w:color="auto" w:fill="auto"/>
            <w:vAlign w:val="center"/>
          </w:tcPr>
          <w:p w14:paraId="68B337A7" w14:textId="5FBB1915" w:rsidR="00A64C0C" w:rsidRDefault="00A64C0C" w:rsidP="00550D9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3</w:t>
            </w:r>
          </w:p>
        </w:tc>
        <w:tc>
          <w:tcPr>
            <w:tcW w:w="624" w:type="dxa"/>
            <w:shd w:val="clear" w:color="auto" w:fill="auto"/>
            <w:vAlign w:val="center"/>
          </w:tcPr>
          <w:p w14:paraId="3E6AF9EE" w14:textId="40AF1403" w:rsidR="00A64C0C" w:rsidRDefault="00A64C0C" w:rsidP="00550D9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c>
          <w:tcPr>
            <w:tcW w:w="624" w:type="dxa"/>
            <w:shd w:val="clear" w:color="auto" w:fill="auto"/>
            <w:vAlign w:val="center"/>
          </w:tcPr>
          <w:p w14:paraId="2902E765" w14:textId="77ECB688" w:rsidR="00A64C0C" w:rsidRDefault="00A64C0C" w:rsidP="00550D9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p>
        </w:tc>
        <w:tc>
          <w:tcPr>
            <w:tcW w:w="624" w:type="dxa"/>
            <w:shd w:val="clear" w:color="auto" w:fill="auto"/>
            <w:vAlign w:val="center"/>
          </w:tcPr>
          <w:p w14:paraId="48EE4776" w14:textId="0BB1EBC8" w:rsidR="00A64C0C" w:rsidRDefault="005A7DEE" w:rsidP="00550D9C">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226</w:t>
            </w:r>
          </w:p>
        </w:tc>
        <w:tc>
          <w:tcPr>
            <w:tcW w:w="624" w:type="dxa"/>
            <w:shd w:val="clear" w:color="auto" w:fill="auto"/>
            <w:vAlign w:val="center"/>
          </w:tcPr>
          <w:p w14:paraId="783861CA" w14:textId="2AC95E92" w:rsidR="00A64C0C" w:rsidRDefault="00A64C0C" w:rsidP="00550D9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w:t>
            </w:r>
          </w:p>
        </w:tc>
        <w:tc>
          <w:tcPr>
            <w:tcW w:w="624" w:type="dxa"/>
            <w:shd w:val="clear" w:color="auto" w:fill="auto"/>
            <w:vAlign w:val="center"/>
          </w:tcPr>
          <w:p w14:paraId="260C801D" w14:textId="396E0F71" w:rsidR="00A64C0C" w:rsidRDefault="00A64C0C" w:rsidP="00550D9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c>
          <w:tcPr>
            <w:tcW w:w="624" w:type="dxa"/>
            <w:shd w:val="clear" w:color="auto" w:fill="auto"/>
            <w:vAlign w:val="center"/>
          </w:tcPr>
          <w:p w14:paraId="489BAA95" w14:textId="022C50BC" w:rsidR="00A64C0C" w:rsidRDefault="00A64C0C" w:rsidP="00550D9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p>
        </w:tc>
      </w:tr>
      <w:tr w:rsidR="00A64C0C" w:rsidRPr="007D7071" w14:paraId="2448C609" w14:textId="07CF7FBE" w:rsidTr="00A64C0C">
        <w:trPr>
          <w:jc w:val="center"/>
        </w:trPr>
        <w:tc>
          <w:tcPr>
            <w:tcW w:w="1890" w:type="dxa"/>
            <w:vAlign w:val="center"/>
          </w:tcPr>
          <w:p w14:paraId="1353CA98" w14:textId="4200530F" w:rsidR="00A64C0C" w:rsidRDefault="00A64C0C" w:rsidP="00550D9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00 MHz</w:t>
            </w:r>
          </w:p>
        </w:tc>
        <w:tc>
          <w:tcPr>
            <w:tcW w:w="624" w:type="dxa"/>
            <w:shd w:val="clear" w:color="auto" w:fill="auto"/>
            <w:vAlign w:val="center"/>
          </w:tcPr>
          <w:p w14:paraId="7B9F187C" w14:textId="64EE9F57" w:rsidR="00A64C0C" w:rsidRDefault="005A7DEE" w:rsidP="00550D9C">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224</w:t>
            </w:r>
          </w:p>
        </w:tc>
        <w:tc>
          <w:tcPr>
            <w:tcW w:w="624" w:type="dxa"/>
            <w:shd w:val="clear" w:color="auto" w:fill="auto"/>
            <w:vAlign w:val="center"/>
          </w:tcPr>
          <w:p w14:paraId="217B538C" w14:textId="4304472E" w:rsidR="00A64C0C" w:rsidRDefault="00A64C0C" w:rsidP="00550D9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w:t>
            </w:r>
          </w:p>
        </w:tc>
        <w:tc>
          <w:tcPr>
            <w:tcW w:w="624" w:type="dxa"/>
            <w:shd w:val="clear" w:color="auto" w:fill="auto"/>
            <w:vAlign w:val="center"/>
          </w:tcPr>
          <w:p w14:paraId="1340D723" w14:textId="179F9341" w:rsidR="00A64C0C" w:rsidRDefault="00A64C0C" w:rsidP="00550D9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c>
          <w:tcPr>
            <w:tcW w:w="624" w:type="dxa"/>
            <w:shd w:val="clear" w:color="auto" w:fill="auto"/>
            <w:vAlign w:val="center"/>
          </w:tcPr>
          <w:p w14:paraId="398A12D0" w14:textId="4F237771" w:rsidR="00A64C0C" w:rsidRDefault="00A64C0C" w:rsidP="00550D9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p>
        </w:tc>
        <w:tc>
          <w:tcPr>
            <w:tcW w:w="624" w:type="dxa"/>
            <w:shd w:val="clear" w:color="auto" w:fill="auto"/>
            <w:vAlign w:val="center"/>
          </w:tcPr>
          <w:p w14:paraId="0A261B26" w14:textId="111730B0" w:rsidR="00A64C0C" w:rsidRDefault="005A7DEE" w:rsidP="00550D9C">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226</w:t>
            </w:r>
          </w:p>
        </w:tc>
        <w:tc>
          <w:tcPr>
            <w:tcW w:w="624" w:type="dxa"/>
            <w:shd w:val="clear" w:color="auto" w:fill="auto"/>
            <w:vAlign w:val="center"/>
          </w:tcPr>
          <w:p w14:paraId="72EC44C3" w14:textId="03420568" w:rsidR="00A64C0C" w:rsidRDefault="00A64C0C" w:rsidP="00550D9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1</w:t>
            </w:r>
          </w:p>
        </w:tc>
        <w:tc>
          <w:tcPr>
            <w:tcW w:w="624" w:type="dxa"/>
            <w:shd w:val="clear" w:color="auto" w:fill="auto"/>
            <w:vAlign w:val="center"/>
          </w:tcPr>
          <w:p w14:paraId="6D16EEE0" w14:textId="4E532DBA" w:rsidR="00A64C0C" w:rsidRDefault="00A64C0C" w:rsidP="00550D9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c>
          <w:tcPr>
            <w:tcW w:w="624" w:type="dxa"/>
            <w:shd w:val="clear" w:color="auto" w:fill="auto"/>
            <w:vAlign w:val="center"/>
          </w:tcPr>
          <w:p w14:paraId="23D6FD8A" w14:textId="7921EF19" w:rsidR="00A64C0C" w:rsidRDefault="00A64C0C" w:rsidP="00550D9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p>
        </w:tc>
      </w:tr>
      <w:tr w:rsidR="00A64C0C" w:rsidRPr="007D7071" w14:paraId="6702DC74" w14:textId="13E523CB" w:rsidTr="00A64C0C">
        <w:trPr>
          <w:jc w:val="center"/>
        </w:trPr>
        <w:tc>
          <w:tcPr>
            <w:tcW w:w="1890" w:type="dxa"/>
            <w:vAlign w:val="center"/>
          </w:tcPr>
          <w:p w14:paraId="70CBCB5F" w14:textId="5ADD3E0B" w:rsidR="00A64C0C" w:rsidRDefault="00A64C0C" w:rsidP="00550D9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00 MHz</w:t>
            </w:r>
          </w:p>
        </w:tc>
        <w:tc>
          <w:tcPr>
            <w:tcW w:w="624" w:type="dxa"/>
            <w:shd w:val="clear" w:color="auto" w:fill="auto"/>
            <w:vAlign w:val="center"/>
          </w:tcPr>
          <w:p w14:paraId="768367EB" w14:textId="39037C70" w:rsidR="00A64C0C" w:rsidRDefault="005A7DEE" w:rsidP="00550D9C">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224</w:t>
            </w:r>
          </w:p>
        </w:tc>
        <w:tc>
          <w:tcPr>
            <w:tcW w:w="624" w:type="dxa"/>
            <w:shd w:val="clear" w:color="auto" w:fill="auto"/>
            <w:vAlign w:val="center"/>
          </w:tcPr>
          <w:p w14:paraId="2A36AB31" w14:textId="1D09D1C3" w:rsidR="00A64C0C" w:rsidRDefault="00A64C0C" w:rsidP="00550D9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6</w:t>
            </w:r>
          </w:p>
        </w:tc>
        <w:tc>
          <w:tcPr>
            <w:tcW w:w="624" w:type="dxa"/>
            <w:shd w:val="clear" w:color="auto" w:fill="auto"/>
            <w:vAlign w:val="center"/>
          </w:tcPr>
          <w:p w14:paraId="0E52445B" w14:textId="5FE0E81F" w:rsidR="00A64C0C" w:rsidRDefault="00A64C0C" w:rsidP="00550D9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c>
          <w:tcPr>
            <w:tcW w:w="624" w:type="dxa"/>
            <w:shd w:val="clear" w:color="auto" w:fill="auto"/>
            <w:vAlign w:val="center"/>
          </w:tcPr>
          <w:p w14:paraId="05150A77" w14:textId="1EAA0398" w:rsidR="00A64C0C" w:rsidRDefault="00A64C0C" w:rsidP="00550D9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p>
        </w:tc>
        <w:tc>
          <w:tcPr>
            <w:tcW w:w="624" w:type="dxa"/>
            <w:shd w:val="clear" w:color="auto" w:fill="auto"/>
            <w:vAlign w:val="center"/>
          </w:tcPr>
          <w:p w14:paraId="77118D8C" w14:textId="1C72E3F9" w:rsidR="00A64C0C" w:rsidRDefault="005A7DEE" w:rsidP="00550D9C">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227</w:t>
            </w:r>
          </w:p>
        </w:tc>
        <w:tc>
          <w:tcPr>
            <w:tcW w:w="624" w:type="dxa"/>
            <w:shd w:val="clear" w:color="auto" w:fill="auto"/>
            <w:vAlign w:val="center"/>
          </w:tcPr>
          <w:p w14:paraId="77702812" w14:textId="2CC31E49" w:rsidR="00A64C0C" w:rsidRDefault="00A64C0C" w:rsidP="00550D9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3</w:t>
            </w:r>
          </w:p>
        </w:tc>
        <w:tc>
          <w:tcPr>
            <w:tcW w:w="624" w:type="dxa"/>
            <w:shd w:val="clear" w:color="auto" w:fill="auto"/>
            <w:vAlign w:val="center"/>
          </w:tcPr>
          <w:p w14:paraId="24BE3041" w14:textId="680E23F1" w:rsidR="00A64C0C" w:rsidRDefault="00A64C0C" w:rsidP="00550D9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c>
          <w:tcPr>
            <w:tcW w:w="624" w:type="dxa"/>
            <w:shd w:val="clear" w:color="auto" w:fill="auto"/>
            <w:vAlign w:val="center"/>
          </w:tcPr>
          <w:p w14:paraId="2F4DEEE1" w14:textId="63786980" w:rsidR="00A64C0C" w:rsidRDefault="00A64C0C" w:rsidP="00550D9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w:t>
            </w:r>
          </w:p>
        </w:tc>
      </w:tr>
      <w:tr w:rsidR="00A64C0C" w:rsidRPr="007D7071" w14:paraId="3AA04EED" w14:textId="396EE90E" w:rsidTr="00A64C0C">
        <w:trPr>
          <w:jc w:val="center"/>
        </w:trPr>
        <w:tc>
          <w:tcPr>
            <w:tcW w:w="1890" w:type="dxa"/>
            <w:vAlign w:val="center"/>
          </w:tcPr>
          <w:p w14:paraId="50F7BDB3" w14:textId="313706D0" w:rsidR="00A64C0C" w:rsidRDefault="00A64C0C" w:rsidP="00550D9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 MHz</w:t>
            </w:r>
          </w:p>
        </w:tc>
        <w:tc>
          <w:tcPr>
            <w:tcW w:w="624" w:type="dxa"/>
            <w:shd w:val="clear" w:color="auto" w:fill="auto"/>
            <w:vAlign w:val="center"/>
          </w:tcPr>
          <w:p w14:paraId="5917ACB7" w14:textId="03A90988" w:rsidR="00A64C0C" w:rsidRDefault="005A7DEE" w:rsidP="00550D9C">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225</w:t>
            </w:r>
          </w:p>
        </w:tc>
        <w:tc>
          <w:tcPr>
            <w:tcW w:w="624" w:type="dxa"/>
            <w:shd w:val="clear" w:color="auto" w:fill="auto"/>
            <w:vAlign w:val="center"/>
          </w:tcPr>
          <w:p w14:paraId="7C49C936" w14:textId="30156ACD" w:rsidR="00A64C0C" w:rsidRDefault="00A64C0C" w:rsidP="00550D9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3</w:t>
            </w:r>
          </w:p>
        </w:tc>
        <w:tc>
          <w:tcPr>
            <w:tcW w:w="624" w:type="dxa"/>
            <w:shd w:val="clear" w:color="auto" w:fill="auto"/>
            <w:vAlign w:val="center"/>
          </w:tcPr>
          <w:p w14:paraId="35B90990" w14:textId="5235E05A" w:rsidR="00A64C0C" w:rsidRDefault="00A64C0C" w:rsidP="00550D9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c>
          <w:tcPr>
            <w:tcW w:w="624" w:type="dxa"/>
            <w:shd w:val="clear" w:color="auto" w:fill="auto"/>
            <w:vAlign w:val="center"/>
          </w:tcPr>
          <w:p w14:paraId="16B0B75A" w14:textId="7B589404" w:rsidR="00A64C0C" w:rsidRDefault="00A64C0C" w:rsidP="00550D9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p>
        </w:tc>
        <w:tc>
          <w:tcPr>
            <w:tcW w:w="624" w:type="dxa"/>
            <w:shd w:val="clear" w:color="auto" w:fill="auto"/>
            <w:vAlign w:val="center"/>
          </w:tcPr>
          <w:p w14:paraId="27552B60" w14:textId="733EDB89" w:rsidR="00A64C0C" w:rsidRDefault="005A7DEE" w:rsidP="00550D9C">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22</w:t>
            </w:r>
            <w:r w:rsidR="001544AD">
              <w:rPr>
                <w:rFonts w:ascii="Arial" w:eastAsiaTheme="minorEastAsia" w:hAnsi="Arial" w:cs="Arial"/>
                <w:sz w:val="18"/>
                <w:szCs w:val="18"/>
              </w:rPr>
              <w:t>9</w:t>
            </w:r>
          </w:p>
        </w:tc>
        <w:tc>
          <w:tcPr>
            <w:tcW w:w="624" w:type="dxa"/>
            <w:shd w:val="clear" w:color="auto" w:fill="auto"/>
            <w:vAlign w:val="center"/>
          </w:tcPr>
          <w:p w14:paraId="096DBEB8" w14:textId="0B8CF3B5" w:rsidR="00A64C0C" w:rsidRDefault="00A64C0C" w:rsidP="00550D9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6</w:t>
            </w:r>
          </w:p>
        </w:tc>
        <w:tc>
          <w:tcPr>
            <w:tcW w:w="624" w:type="dxa"/>
            <w:shd w:val="clear" w:color="auto" w:fill="auto"/>
            <w:vAlign w:val="center"/>
          </w:tcPr>
          <w:p w14:paraId="523A5F33" w14:textId="0185B98F" w:rsidR="00A64C0C" w:rsidRDefault="00A64C0C" w:rsidP="00550D9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c>
          <w:tcPr>
            <w:tcW w:w="624" w:type="dxa"/>
            <w:shd w:val="clear" w:color="auto" w:fill="auto"/>
            <w:vAlign w:val="center"/>
          </w:tcPr>
          <w:p w14:paraId="246316DF" w14:textId="0F8E76AA" w:rsidR="00A64C0C" w:rsidRDefault="00A64C0C" w:rsidP="00550D9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3</w:t>
            </w:r>
          </w:p>
        </w:tc>
      </w:tr>
    </w:tbl>
    <w:p w14:paraId="7792F04B" w14:textId="4E9039A5" w:rsidR="00E21D52" w:rsidRPr="00183FA8" w:rsidRDefault="00E21D52" w:rsidP="00E21D52">
      <w:pPr>
        <w:pStyle w:val="af0"/>
        <w:jc w:val="center"/>
        <w:rPr>
          <w:rFonts w:eastAsiaTheme="minorEastAsia"/>
        </w:rPr>
      </w:pPr>
      <w:bookmarkStart w:id="9" w:name="_Ref78306005"/>
      <w:r>
        <w:t xml:space="preserve">Table </w:t>
      </w:r>
      <w:r w:rsidR="00422282">
        <w:fldChar w:fldCharType="begin"/>
      </w:r>
      <w:r w:rsidR="00422282">
        <w:instrText xml:space="preserve"> SEQ Table \* ARABIC </w:instrText>
      </w:r>
      <w:r w:rsidR="00422282">
        <w:fldChar w:fldCharType="separate"/>
      </w:r>
      <w:r>
        <w:rPr>
          <w:noProof/>
        </w:rPr>
        <w:t>3</w:t>
      </w:r>
      <w:r w:rsidR="00422282">
        <w:rPr>
          <w:noProof/>
        </w:rPr>
        <w:fldChar w:fldCharType="end"/>
      </w:r>
      <w:bookmarkEnd w:id="9"/>
      <w:r>
        <w:t xml:space="preserve"> </w:t>
      </w:r>
      <w:r w:rsidR="00A64C0C">
        <w:t xml:space="preserve">Judgment accuracy </w:t>
      </w:r>
    </w:p>
    <w:tbl>
      <w:tblPr>
        <w:tblStyle w:val="aff2"/>
        <w:tblW w:w="10984" w:type="dxa"/>
        <w:jc w:val="center"/>
        <w:tblLook w:val="04A0" w:firstRow="1" w:lastRow="0" w:firstColumn="1" w:lastColumn="0" w:noHBand="0" w:noVBand="1"/>
      </w:tblPr>
      <w:tblGrid>
        <w:gridCol w:w="1912"/>
        <w:gridCol w:w="567"/>
        <w:gridCol w:w="567"/>
        <w:gridCol w:w="567"/>
        <w:gridCol w:w="567"/>
        <w:gridCol w:w="567"/>
        <w:gridCol w:w="567"/>
        <w:gridCol w:w="567"/>
        <w:gridCol w:w="567"/>
        <w:gridCol w:w="567"/>
        <w:gridCol w:w="567"/>
        <w:gridCol w:w="567"/>
        <w:gridCol w:w="567"/>
        <w:gridCol w:w="567"/>
        <w:gridCol w:w="567"/>
        <w:gridCol w:w="567"/>
        <w:gridCol w:w="567"/>
      </w:tblGrid>
      <w:tr w:rsidR="00E21D52" w:rsidRPr="007D7071" w14:paraId="7B6490AA" w14:textId="77777777" w:rsidTr="00A64C0C">
        <w:trPr>
          <w:jc w:val="center"/>
        </w:trPr>
        <w:tc>
          <w:tcPr>
            <w:tcW w:w="1912" w:type="dxa"/>
            <w:tcBorders>
              <w:bottom w:val="nil"/>
            </w:tcBorders>
            <w:vAlign w:val="center"/>
          </w:tcPr>
          <w:p w14:paraId="5B196774" w14:textId="77777777" w:rsidR="00E21D52" w:rsidRDefault="00E21D52" w:rsidP="00A64C0C">
            <w:pPr>
              <w:spacing w:beforeLines="0" w:before="0" w:afterLines="0" w:after="0"/>
              <w:jc w:val="center"/>
              <w:rPr>
                <w:rFonts w:ascii="Arial" w:eastAsiaTheme="minorEastAsia" w:hAnsi="Arial" w:cs="Arial"/>
                <w:sz w:val="18"/>
                <w:szCs w:val="18"/>
              </w:rPr>
            </w:pPr>
          </w:p>
        </w:tc>
        <w:tc>
          <w:tcPr>
            <w:tcW w:w="4536" w:type="dxa"/>
            <w:gridSpan w:val="8"/>
            <w:vAlign w:val="center"/>
          </w:tcPr>
          <w:p w14:paraId="78A2B0DE" w14:textId="77777777" w:rsidR="00E21D52" w:rsidRDefault="00E21D52" w:rsidP="00A64C0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R2a</w:t>
            </w:r>
          </w:p>
        </w:tc>
        <w:tc>
          <w:tcPr>
            <w:tcW w:w="4536" w:type="dxa"/>
            <w:gridSpan w:val="8"/>
            <w:vAlign w:val="center"/>
          </w:tcPr>
          <w:p w14:paraId="14682BCA" w14:textId="77777777" w:rsidR="00E21D52" w:rsidRDefault="00E21D52" w:rsidP="00A64C0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R2b</w:t>
            </w:r>
          </w:p>
        </w:tc>
      </w:tr>
      <w:tr w:rsidR="00E21D52" w:rsidRPr="007D7071" w14:paraId="0ECE3CA5" w14:textId="77777777" w:rsidTr="00A64C0C">
        <w:trPr>
          <w:jc w:val="center"/>
        </w:trPr>
        <w:tc>
          <w:tcPr>
            <w:tcW w:w="1912" w:type="dxa"/>
            <w:tcBorders>
              <w:top w:val="nil"/>
            </w:tcBorders>
            <w:vAlign w:val="center"/>
          </w:tcPr>
          <w:p w14:paraId="5C0EB102" w14:textId="77777777" w:rsidR="00E21D52" w:rsidRDefault="00E21D52" w:rsidP="00A64C0C">
            <w:pPr>
              <w:spacing w:beforeLines="0" w:before="0" w:afterLines="0" w:after="0"/>
              <w:jc w:val="center"/>
              <w:rPr>
                <w:rFonts w:ascii="Arial" w:eastAsiaTheme="minorEastAsia" w:hAnsi="Arial" w:cs="Arial"/>
                <w:sz w:val="18"/>
                <w:szCs w:val="18"/>
              </w:rPr>
            </w:pPr>
          </w:p>
        </w:tc>
        <w:tc>
          <w:tcPr>
            <w:tcW w:w="2268" w:type="dxa"/>
            <w:gridSpan w:val="4"/>
            <w:vAlign w:val="center"/>
          </w:tcPr>
          <w:p w14:paraId="3AA97F41" w14:textId="77777777" w:rsidR="00E21D52" w:rsidRDefault="00E21D52" w:rsidP="00A64C0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olution A</w:t>
            </w:r>
          </w:p>
        </w:tc>
        <w:tc>
          <w:tcPr>
            <w:tcW w:w="2268" w:type="dxa"/>
            <w:gridSpan w:val="4"/>
            <w:vAlign w:val="center"/>
          </w:tcPr>
          <w:p w14:paraId="1383BF2D" w14:textId="77777777" w:rsidR="00E21D52" w:rsidRDefault="00E21D52" w:rsidP="00A64C0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olution D</w:t>
            </w:r>
          </w:p>
        </w:tc>
        <w:tc>
          <w:tcPr>
            <w:tcW w:w="2268" w:type="dxa"/>
            <w:gridSpan w:val="4"/>
            <w:vAlign w:val="center"/>
          </w:tcPr>
          <w:p w14:paraId="4049DDAA" w14:textId="77777777" w:rsidR="00E21D52" w:rsidRDefault="00E21D52" w:rsidP="00A64C0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olution A</w:t>
            </w:r>
          </w:p>
        </w:tc>
        <w:tc>
          <w:tcPr>
            <w:tcW w:w="2268" w:type="dxa"/>
            <w:gridSpan w:val="4"/>
            <w:vAlign w:val="center"/>
          </w:tcPr>
          <w:p w14:paraId="6CC9A510" w14:textId="77777777" w:rsidR="00E21D52" w:rsidRDefault="00E21D52" w:rsidP="00A64C0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olution D</w:t>
            </w:r>
          </w:p>
        </w:tc>
      </w:tr>
      <w:tr w:rsidR="00E21D52" w:rsidRPr="007D7071" w14:paraId="790CB29F" w14:textId="77777777" w:rsidTr="00A64C0C">
        <w:trPr>
          <w:jc w:val="center"/>
        </w:trPr>
        <w:tc>
          <w:tcPr>
            <w:tcW w:w="1912" w:type="dxa"/>
            <w:vAlign w:val="center"/>
          </w:tcPr>
          <w:p w14:paraId="18F933BA" w14:textId="77777777" w:rsidR="00E21D52" w:rsidRDefault="00E21D52" w:rsidP="00A64C0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BW / Transient [us]</w:t>
            </w:r>
          </w:p>
        </w:tc>
        <w:tc>
          <w:tcPr>
            <w:tcW w:w="567" w:type="dxa"/>
            <w:vAlign w:val="center"/>
          </w:tcPr>
          <w:p w14:paraId="2B421960" w14:textId="77777777" w:rsidR="00E21D52" w:rsidRDefault="00E21D52" w:rsidP="00A64C0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p>
        </w:tc>
        <w:tc>
          <w:tcPr>
            <w:tcW w:w="567" w:type="dxa"/>
            <w:vAlign w:val="center"/>
          </w:tcPr>
          <w:p w14:paraId="21D43133" w14:textId="77777777" w:rsidR="00E21D52" w:rsidRDefault="00E21D52" w:rsidP="00A64C0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p>
        </w:tc>
        <w:tc>
          <w:tcPr>
            <w:tcW w:w="567" w:type="dxa"/>
            <w:vAlign w:val="center"/>
          </w:tcPr>
          <w:p w14:paraId="64702347" w14:textId="77777777" w:rsidR="00E21D52" w:rsidRDefault="00E21D52" w:rsidP="00A64C0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w:t>
            </w:r>
          </w:p>
        </w:tc>
        <w:tc>
          <w:tcPr>
            <w:tcW w:w="567" w:type="dxa"/>
            <w:vAlign w:val="center"/>
          </w:tcPr>
          <w:p w14:paraId="3D064C03" w14:textId="77777777" w:rsidR="00E21D52" w:rsidRDefault="00E21D52" w:rsidP="00A64C0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w:t>
            </w:r>
          </w:p>
        </w:tc>
        <w:tc>
          <w:tcPr>
            <w:tcW w:w="567" w:type="dxa"/>
            <w:vAlign w:val="center"/>
          </w:tcPr>
          <w:p w14:paraId="359ED42D" w14:textId="77777777" w:rsidR="00E21D52" w:rsidRDefault="00E21D52" w:rsidP="00A64C0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p>
        </w:tc>
        <w:tc>
          <w:tcPr>
            <w:tcW w:w="567" w:type="dxa"/>
            <w:vAlign w:val="center"/>
          </w:tcPr>
          <w:p w14:paraId="293E87F5" w14:textId="77777777" w:rsidR="00E21D52" w:rsidRDefault="00E21D52" w:rsidP="00A64C0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p>
        </w:tc>
        <w:tc>
          <w:tcPr>
            <w:tcW w:w="567" w:type="dxa"/>
            <w:vAlign w:val="center"/>
          </w:tcPr>
          <w:p w14:paraId="5EF29207" w14:textId="77777777" w:rsidR="00E21D52" w:rsidRDefault="00E21D52" w:rsidP="00A64C0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w:t>
            </w:r>
          </w:p>
        </w:tc>
        <w:tc>
          <w:tcPr>
            <w:tcW w:w="567" w:type="dxa"/>
            <w:vAlign w:val="center"/>
          </w:tcPr>
          <w:p w14:paraId="1AD8F016" w14:textId="77777777" w:rsidR="00E21D52" w:rsidRDefault="00E21D52" w:rsidP="00A64C0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w:t>
            </w:r>
          </w:p>
        </w:tc>
        <w:tc>
          <w:tcPr>
            <w:tcW w:w="567" w:type="dxa"/>
            <w:vAlign w:val="center"/>
          </w:tcPr>
          <w:p w14:paraId="0F7F31CB" w14:textId="77777777" w:rsidR="00E21D52" w:rsidRDefault="00E21D52" w:rsidP="00A64C0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p>
        </w:tc>
        <w:tc>
          <w:tcPr>
            <w:tcW w:w="567" w:type="dxa"/>
            <w:vAlign w:val="center"/>
          </w:tcPr>
          <w:p w14:paraId="1DA5FC42" w14:textId="77777777" w:rsidR="00E21D52" w:rsidRDefault="00E21D52" w:rsidP="00A64C0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p>
        </w:tc>
        <w:tc>
          <w:tcPr>
            <w:tcW w:w="567" w:type="dxa"/>
            <w:vAlign w:val="center"/>
          </w:tcPr>
          <w:p w14:paraId="03CB3CB5" w14:textId="77777777" w:rsidR="00E21D52" w:rsidRDefault="00E21D52" w:rsidP="00A64C0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w:t>
            </w:r>
          </w:p>
        </w:tc>
        <w:tc>
          <w:tcPr>
            <w:tcW w:w="567" w:type="dxa"/>
            <w:vAlign w:val="center"/>
          </w:tcPr>
          <w:p w14:paraId="26E49F3B" w14:textId="77777777" w:rsidR="00E21D52" w:rsidRDefault="00E21D52" w:rsidP="00A64C0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w:t>
            </w:r>
          </w:p>
        </w:tc>
        <w:tc>
          <w:tcPr>
            <w:tcW w:w="567" w:type="dxa"/>
            <w:vAlign w:val="center"/>
          </w:tcPr>
          <w:p w14:paraId="2BBD6C1B" w14:textId="77777777" w:rsidR="00E21D52" w:rsidRDefault="00E21D52" w:rsidP="00A64C0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p>
        </w:tc>
        <w:tc>
          <w:tcPr>
            <w:tcW w:w="567" w:type="dxa"/>
            <w:vAlign w:val="center"/>
          </w:tcPr>
          <w:p w14:paraId="1CE92133" w14:textId="77777777" w:rsidR="00E21D52" w:rsidRDefault="00E21D52" w:rsidP="00A64C0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p>
        </w:tc>
        <w:tc>
          <w:tcPr>
            <w:tcW w:w="567" w:type="dxa"/>
            <w:vAlign w:val="center"/>
          </w:tcPr>
          <w:p w14:paraId="36AB6FC1" w14:textId="77777777" w:rsidR="00E21D52" w:rsidRDefault="00E21D52" w:rsidP="00A64C0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w:t>
            </w:r>
          </w:p>
        </w:tc>
        <w:tc>
          <w:tcPr>
            <w:tcW w:w="567" w:type="dxa"/>
            <w:vAlign w:val="center"/>
          </w:tcPr>
          <w:p w14:paraId="69EB0ADD" w14:textId="77777777" w:rsidR="00E21D52" w:rsidRDefault="00E21D52" w:rsidP="00A64C0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w:t>
            </w:r>
          </w:p>
        </w:tc>
      </w:tr>
      <w:tr w:rsidR="00E21D52" w:rsidRPr="007D7071" w14:paraId="481E5684" w14:textId="77777777" w:rsidTr="00A64C0C">
        <w:trPr>
          <w:jc w:val="center"/>
        </w:trPr>
        <w:tc>
          <w:tcPr>
            <w:tcW w:w="1912" w:type="dxa"/>
            <w:vAlign w:val="center"/>
          </w:tcPr>
          <w:p w14:paraId="772D8501" w14:textId="77777777" w:rsidR="00E21D52" w:rsidRDefault="00E21D52" w:rsidP="00A64C0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0 MHz</w:t>
            </w:r>
          </w:p>
        </w:tc>
        <w:tc>
          <w:tcPr>
            <w:tcW w:w="567" w:type="dxa"/>
            <w:shd w:val="clear" w:color="auto" w:fill="92D050"/>
            <w:vAlign w:val="center"/>
          </w:tcPr>
          <w:p w14:paraId="28547253" w14:textId="77777777" w:rsidR="00E21D52" w:rsidRDefault="00E21D52" w:rsidP="00A64C0C">
            <w:pPr>
              <w:spacing w:beforeLines="0" w:before="0" w:afterLines="0" w:after="0"/>
              <w:jc w:val="center"/>
              <w:rPr>
                <w:rFonts w:ascii="Arial" w:eastAsiaTheme="minorEastAsia" w:hAnsi="Arial" w:cs="Arial"/>
                <w:sz w:val="18"/>
                <w:szCs w:val="18"/>
              </w:rPr>
            </w:pPr>
          </w:p>
        </w:tc>
        <w:tc>
          <w:tcPr>
            <w:tcW w:w="567" w:type="dxa"/>
            <w:shd w:val="clear" w:color="auto" w:fill="FF0000"/>
            <w:vAlign w:val="center"/>
          </w:tcPr>
          <w:p w14:paraId="4AB2907A" w14:textId="77777777" w:rsidR="00E21D52" w:rsidRDefault="00E21D52" w:rsidP="00A64C0C">
            <w:pPr>
              <w:spacing w:beforeLines="0" w:before="0" w:afterLines="0" w:after="0"/>
              <w:jc w:val="center"/>
              <w:rPr>
                <w:rFonts w:ascii="Arial" w:eastAsiaTheme="minorEastAsia" w:hAnsi="Arial" w:cs="Arial"/>
                <w:sz w:val="18"/>
                <w:szCs w:val="18"/>
              </w:rPr>
            </w:pPr>
          </w:p>
        </w:tc>
        <w:tc>
          <w:tcPr>
            <w:tcW w:w="567" w:type="dxa"/>
            <w:shd w:val="clear" w:color="auto" w:fill="FF0000"/>
            <w:vAlign w:val="center"/>
          </w:tcPr>
          <w:p w14:paraId="3F5D663F" w14:textId="77777777" w:rsidR="00E21D52" w:rsidRDefault="00E21D52" w:rsidP="00A64C0C">
            <w:pPr>
              <w:spacing w:beforeLines="0" w:before="0" w:afterLines="0" w:after="0"/>
              <w:jc w:val="center"/>
              <w:rPr>
                <w:rFonts w:ascii="Arial" w:eastAsiaTheme="minorEastAsia" w:hAnsi="Arial" w:cs="Arial"/>
                <w:sz w:val="18"/>
                <w:szCs w:val="18"/>
              </w:rPr>
            </w:pPr>
          </w:p>
        </w:tc>
        <w:tc>
          <w:tcPr>
            <w:tcW w:w="567" w:type="dxa"/>
            <w:shd w:val="clear" w:color="auto" w:fill="92D050"/>
            <w:vAlign w:val="center"/>
          </w:tcPr>
          <w:p w14:paraId="7D285520" w14:textId="77777777" w:rsidR="00E21D52" w:rsidRDefault="00E21D52" w:rsidP="00A64C0C">
            <w:pPr>
              <w:spacing w:beforeLines="0" w:before="0" w:afterLines="0" w:after="0"/>
              <w:jc w:val="center"/>
              <w:rPr>
                <w:rFonts w:ascii="Arial" w:eastAsiaTheme="minorEastAsia" w:hAnsi="Arial" w:cs="Arial"/>
                <w:sz w:val="18"/>
                <w:szCs w:val="18"/>
              </w:rPr>
            </w:pPr>
          </w:p>
        </w:tc>
        <w:tc>
          <w:tcPr>
            <w:tcW w:w="567" w:type="dxa"/>
            <w:shd w:val="clear" w:color="auto" w:fill="92D050"/>
            <w:vAlign w:val="center"/>
          </w:tcPr>
          <w:p w14:paraId="0F56AF74" w14:textId="77777777" w:rsidR="00E21D52" w:rsidRDefault="00E21D52" w:rsidP="00A64C0C">
            <w:pPr>
              <w:spacing w:beforeLines="0" w:before="0" w:afterLines="0" w:after="0"/>
              <w:jc w:val="center"/>
              <w:rPr>
                <w:rFonts w:ascii="Arial" w:eastAsiaTheme="minorEastAsia" w:hAnsi="Arial" w:cs="Arial"/>
                <w:sz w:val="18"/>
                <w:szCs w:val="18"/>
              </w:rPr>
            </w:pPr>
          </w:p>
        </w:tc>
        <w:tc>
          <w:tcPr>
            <w:tcW w:w="567" w:type="dxa"/>
            <w:shd w:val="clear" w:color="auto" w:fill="92D050"/>
            <w:vAlign w:val="center"/>
          </w:tcPr>
          <w:p w14:paraId="0B95AE50" w14:textId="77777777" w:rsidR="00E21D52" w:rsidRDefault="00E21D52" w:rsidP="00A64C0C">
            <w:pPr>
              <w:spacing w:beforeLines="0" w:before="0" w:afterLines="0" w:after="0"/>
              <w:jc w:val="center"/>
              <w:rPr>
                <w:rFonts w:ascii="Arial" w:eastAsiaTheme="minorEastAsia" w:hAnsi="Arial" w:cs="Arial"/>
                <w:sz w:val="18"/>
                <w:szCs w:val="18"/>
              </w:rPr>
            </w:pPr>
          </w:p>
        </w:tc>
        <w:tc>
          <w:tcPr>
            <w:tcW w:w="567" w:type="dxa"/>
            <w:shd w:val="clear" w:color="auto" w:fill="92D050"/>
            <w:vAlign w:val="center"/>
          </w:tcPr>
          <w:p w14:paraId="084CFD3F" w14:textId="77777777" w:rsidR="00E21D52" w:rsidRDefault="00E21D52" w:rsidP="00A64C0C">
            <w:pPr>
              <w:spacing w:beforeLines="0" w:before="0" w:afterLines="0" w:after="0"/>
              <w:jc w:val="center"/>
              <w:rPr>
                <w:rFonts w:ascii="Arial" w:eastAsiaTheme="minorEastAsia" w:hAnsi="Arial" w:cs="Arial"/>
                <w:sz w:val="18"/>
                <w:szCs w:val="18"/>
              </w:rPr>
            </w:pPr>
          </w:p>
        </w:tc>
        <w:tc>
          <w:tcPr>
            <w:tcW w:w="567" w:type="dxa"/>
            <w:shd w:val="clear" w:color="auto" w:fill="92D050"/>
            <w:vAlign w:val="center"/>
          </w:tcPr>
          <w:p w14:paraId="0C9C069F" w14:textId="77777777" w:rsidR="00E21D52" w:rsidRDefault="00E21D52" w:rsidP="00A64C0C">
            <w:pPr>
              <w:spacing w:beforeLines="0" w:before="0" w:afterLines="0" w:after="0"/>
              <w:jc w:val="center"/>
              <w:rPr>
                <w:rFonts w:ascii="Arial" w:eastAsiaTheme="minorEastAsia" w:hAnsi="Arial" w:cs="Arial"/>
                <w:sz w:val="18"/>
                <w:szCs w:val="18"/>
              </w:rPr>
            </w:pPr>
          </w:p>
        </w:tc>
        <w:tc>
          <w:tcPr>
            <w:tcW w:w="567" w:type="dxa"/>
            <w:shd w:val="clear" w:color="auto" w:fill="92D050"/>
            <w:vAlign w:val="center"/>
          </w:tcPr>
          <w:p w14:paraId="58B6C618" w14:textId="77777777" w:rsidR="00E21D52" w:rsidRDefault="00E21D52" w:rsidP="00A64C0C">
            <w:pPr>
              <w:spacing w:beforeLines="0" w:before="0" w:afterLines="0" w:after="0"/>
              <w:jc w:val="center"/>
              <w:rPr>
                <w:rFonts w:ascii="Arial" w:eastAsiaTheme="minorEastAsia" w:hAnsi="Arial" w:cs="Arial"/>
                <w:sz w:val="18"/>
                <w:szCs w:val="18"/>
              </w:rPr>
            </w:pPr>
          </w:p>
        </w:tc>
        <w:tc>
          <w:tcPr>
            <w:tcW w:w="567" w:type="dxa"/>
            <w:shd w:val="clear" w:color="auto" w:fill="FF0000"/>
            <w:vAlign w:val="center"/>
          </w:tcPr>
          <w:p w14:paraId="76DA79BB" w14:textId="77777777" w:rsidR="00E21D52" w:rsidRDefault="00E21D52" w:rsidP="00A64C0C">
            <w:pPr>
              <w:spacing w:beforeLines="0" w:before="0" w:afterLines="0" w:after="0"/>
              <w:jc w:val="center"/>
              <w:rPr>
                <w:rFonts w:ascii="Arial" w:eastAsiaTheme="minorEastAsia" w:hAnsi="Arial" w:cs="Arial"/>
                <w:sz w:val="18"/>
                <w:szCs w:val="18"/>
              </w:rPr>
            </w:pPr>
          </w:p>
        </w:tc>
        <w:tc>
          <w:tcPr>
            <w:tcW w:w="567" w:type="dxa"/>
            <w:shd w:val="clear" w:color="auto" w:fill="FF0000"/>
            <w:vAlign w:val="center"/>
          </w:tcPr>
          <w:p w14:paraId="367CF42B" w14:textId="77777777" w:rsidR="00E21D52" w:rsidRDefault="00E21D52" w:rsidP="00A64C0C">
            <w:pPr>
              <w:spacing w:beforeLines="0" w:before="0" w:afterLines="0" w:after="0"/>
              <w:jc w:val="center"/>
              <w:rPr>
                <w:rFonts w:ascii="Arial" w:eastAsiaTheme="minorEastAsia" w:hAnsi="Arial" w:cs="Arial"/>
                <w:sz w:val="18"/>
                <w:szCs w:val="18"/>
              </w:rPr>
            </w:pPr>
          </w:p>
        </w:tc>
        <w:tc>
          <w:tcPr>
            <w:tcW w:w="567" w:type="dxa"/>
            <w:shd w:val="clear" w:color="auto" w:fill="92D050"/>
            <w:vAlign w:val="center"/>
          </w:tcPr>
          <w:p w14:paraId="72AFEB90" w14:textId="77777777" w:rsidR="00E21D52" w:rsidRDefault="00E21D52" w:rsidP="00A64C0C">
            <w:pPr>
              <w:spacing w:beforeLines="0" w:before="0" w:afterLines="0" w:after="0"/>
              <w:jc w:val="center"/>
              <w:rPr>
                <w:rFonts w:ascii="Arial" w:eastAsiaTheme="minorEastAsia" w:hAnsi="Arial" w:cs="Arial"/>
                <w:sz w:val="18"/>
                <w:szCs w:val="18"/>
              </w:rPr>
            </w:pPr>
          </w:p>
        </w:tc>
        <w:tc>
          <w:tcPr>
            <w:tcW w:w="567" w:type="dxa"/>
            <w:shd w:val="clear" w:color="auto" w:fill="92D050"/>
            <w:vAlign w:val="center"/>
          </w:tcPr>
          <w:p w14:paraId="61ECDA43" w14:textId="77777777" w:rsidR="00E21D52" w:rsidRDefault="00E21D52" w:rsidP="00A64C0C">
            <w:pPr>
              <w:spacing w:beforeLines="0" w:before="0" w:afterLines="0" w:after="0"/>
              <w:jc w:val="center"/>
              <w:rPr>
                <w:rFonts w:ascii="Arial" w:eastAsiaTheme="minorEastAsia" w:hAnsi="Arial" w:cs="Arial"/>
                <w:sz w:val="18"/>
                <w:szCs w:val="18"/>
              </w:rPr>
            </w:pPr>
          </w:p>
        </w:tc>
        <w:tc>
          <w:tcPr>
            <w:tcW w:w="567" w:type="dxa"/>
            <w:shd w:val="clear" w:color="auto" w:fill="FF0000"/>
            <w:vAlign w:val="center"/>
          </w:tcPr>
          <w:p w14:paraId="567E2C5B" w14:textId="77777777" w:rsidR="00E21D52" w:rsidRDefault="00E21D52" w:rsidP="00A64C0C">
            <w:pPr>
              <w:spacing w:beforeLines="0" w:before="0" w:afterLines="0" w:after="0"/>
              <w:jc w:val="center"/>
              <w:rPr>
                <w:rFonts w:ascii="Arial" w:eastAsiaTheme="minorEastAsia" w:hAnsi="Arial" w:cs="Arial"/>
                <w:sz w:val="18"/>
                <w:szCs w:val="18"/>
              </w:rPr>
            </w:pPr>
          </w:p>
        </w:tc>
        <w:tc>
          <w:tcPr>
            <w:tcW w:w="567" w:type="dxa"/>
            <w:shd w:val="clear" w:color="auto" w:fill="92D050"/>
            <w:vAlign w:val="center"/>
          </w:tcPr>
          <w:p w14:paraId="41788E1A" w14:textId="77777777" w:rsidR="00E21D52" w:rsidRDefault="00E21D52" w:rsidP="00A64C0C">
            <w:pPr>
              <w:spacing w:beforeLines="0" w:before="0" w:afterLines="0" w:after="0"/>
              <w:jc w:val="center"/>
              <w:rPr>
                <w:rFonts w:ascii="Arial" w:eastAsiaTheme="minorEastAsia" w:hAnsi="Arial" w:cs="Arial"/>
                <w:sz w:val="18"/>
                <w:szCs w:val="18"/>
              </w:rPr>
            </w:pPr>
          </w:p>
        </w:tc>
        <w:tc>
          <w:tcPr>
            <w:tcW w:w="567" w:type="dxa"/>
            <w:shd w:val="clear" w:color="auto" w:fill="92D050"/>
            <w:vAlign w:val="center"/>
          </w:tcPr>
          <w:p w14:paraId="48F05CA1" w14:textId="77777777" w:rsidR="00E21D52" w:rsidRDefault="00E21D52" w:rsidP="00A64C0C">
            <w:pPr>
              <w:spacing w:beforeLines="0" w:before="0" w:afterLines="0" w:after="0"/>
              <w:jc w:val="center"/>
              <w:rPr>
                <w:rFonts w:ascii="Arial" w:eastAsiaTheme="minorEastAsia" w:hAnsi="Arial" w:cs="Arial"/>
                <w:sz w:val="18"/>
                <w:szCs w:val="18"/>
              </w:rPr>
            </w:pPr>
          </w:p>
        </w:tc>
      </w:tr>
      <w:tr w:rsidR="00E21D52" w:rsidRPr="007D7071" w14:paraId="30B2EB2F" w14:textId="77777777" w:rsidTr="00A64C0C">
        <w:trPr>
          <w:jc w:val="center"/>
        </w:trPr>
        <w:tc>
          <w:tcPr>
            <w:tcW w:w="1912" w:type="dxa"/>
            <w:vAlign w:val="center"/>
          </w:tcPr>
          <w:p w14:paraId="4EE9F17A" w14:textId="77777777" w:rsidR="00E21D52" w:rsidRDefault="00E21D52" w:rsidP="00A64C0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00 MHz</w:t>
            </w:r>
          </w:p>
        </w:tc>
        <w:tc>
          <w:tcPr>
            <w:tcW w:w="567" w:type="dxa"/>
            <w:shd w:val="clear" w:color="auto" w:fill="92D050"/>
            <w:vAlign w:val="center"/>
          </w:tcPr>
          <w:p w14:paraId="7FE1A1E5" w14:textId="77777777" w:rsidR="00E21D52" w:rsidRDefault="00E21D52" w:rsidP="00A64C0C">
            <w:pPr>
              <w:spacing w:beforeLines="0" w:before="0" w:afterLines="0" w:after="0"/>
              <w:jc w:val="center"/>
              <w:rPr>
                <w:rFonts w:ascii="Arial" w:eastAsiaTheme="minorEastAsia" w:hAnsi="Arial" w:cs="Arial"/>
                <w:sz w:val="18"/>
                <w:szCs w:val="18"/>
              </w:rPr>
            </w:pPr>
          </w:p>
        </w:tc>
        <w:tc>
          <w:tcPr>
            <w:tcW w:w="567" w:type="dxa"/>
            <w:shd w:val="clear" w:color="auto" w:fill="FF0000"/>
            <w:vAlign w:val="center"/>
          </w:tcPr>
          <w:p w14:paraId="0E0CC076" w14:textId="77777777" w:rsidR="00E21D52" w:rsidRDefault="00E21D52" w:rsidP="00A64C0C">
            <w:pPr>
              <w:spacing w:beforeLines="0" w:before="0" w:afterLines="0" w:after="0"/>
              <w:jc w:val="center"/>
              <w:rPr>
                <w:rFonts w:ascii="Arial" w:eastAsiaTheme="minorEastAsia" w:hAnsi="Arial" w:cs="Arial"/>
                <w:sz w:val="18"/>
                <w:szCs w:val="18"/>
              </w:rPr>
            </w:pPr>
          </w:p>
        </w:tc>
        <w:tc>
          <w:tcPr>
            <w:tcW w:w="567" w:type="dxa"/>
            <w:shd w:val="clear" w:color="auto" w:fill="FF0000"/>
            <w:vAlign w:val="center"/>
          </w:tcPr>
          <w:p w14:paraId="1A40227F" w14:textId="77777777" w:rsidR="00E21D52" w:rsidRDefault="00E21D52" w:rsidP="00A64C0C">
            <w:pPr>
              <w:spacing w:beforeLines="0" w:before="0" w:afterLines="0" w:after="0"/>
              <w:jc w:val="center"/>
              <w:rPr>
                <w:rFonts w:ascii="Arial" w:eastAsiaTheme="minorEastAsia" w:hAnsi="Arial" w:cs="Arial"/>
                <w:sz w:val="18"/>
                <w:szCs w:val="18"/>
              </w:rPr>
            </w:pPr>
          </w:p>
        </w:tc>
        <w:tc>
          <w:tcPr>
            <w:tcW w:w="567" w:type="dxa"/>
            <w:shd w:val="clear" w:color="auto" w:fill="92D050"/>
            <w:vAlign w:val="center"/>
          </w:tcPr>
          <w:p w14:paraId="29781B62" w14:textId="77777777" w:rsidR="00E21D52" w:rsidRDefault="00E21D52" w:rsidP="00A64C0C">
            <w:pPr>
              <w:spacing w:beforeLines="0" w:before="0" w:afterLines="0" w:after="0"/>
              <w:jc w:val="center"/>
              <w:rPr>
                <w:rFonts w:ascii="Arial" w:eastAsiaTheme="minorEastAsia" w:hAnsi="Arial" w:cs="Arial"/>
                <w:sz w:val="18"/>
                <w:szCs w:val="18"/>
              </w:rPr>
            </w:pPr>
          </w:p>
        </w:tc>
        <w:tc>
          <w:tcPr>
            <w:tcW w:w="567" w:type="dxa"/>
            <w:shd w:val="clear" w:color="auto" w:fill="92D050"/>
            <w:vAlign w:val="center"/>
          </w:tcPr>
          <w:p w14:paraId="7FBF4FBF" w14:textId="77777777" w:rsidR="00E21D52" w:rsidRDefault="00E21D52" w:rsidP="00A64C0C">
            <w:pPr>
              <w:spacing w:beforeLines="0" w:before="0" w:afterLines="0" w:after="0"/>
              <w:jc w:val="center"/>
              <w:rPr>
                <w:rFonts w:ascii="Arial" w:eastAsiaTheme="minorEastAsia" w:hAnsi="Arial" w:cs="Arial"/>
                <w:sz w:val="18"/>
                <w:szCs w:val="18"/>
              </w:rPr>
            </w:pPr>
          </w:p>
        </w:tc>
        <w:tc>
          <w:tcPr>
            <w:tcW w:w="567" w:type="dxa"/>
            <w:shd w:val="clear" w:color="auto" w:fill="FF0000"/>
            <w:vAlign w:val="center"/>
          </w:tcPr>
          <w:p w14:paraId="696347B9" w14:textId="77777777" w:rsidR="00E21D52" w:rsidRDefault="00E21D52" w:rsidP="00A64C0C">
            <w:pPr>
              <w:spacing w:beforeLines="0" w:before="0" w:afterLines="0" w:after="0"/>
              <w:jc w:val="center"/>
              <w:rPr>
                <w:rFonts w:ascii="Arial" w:eastAsiaTheme="minorEastAsia" w:hAnsi="Arial" w:cs="Arial"/>
                <w:sz w:val="18"/>
                <w:szCs w:val="18"/>
              </w:rPr>
            </w:pPr>
          </w:p>
        </w:tc>
        <w:tc>
          <w:tcPr>
            <w:tcW w:w="567" w:type="dxa"/>
            <w:shd w:val="clear" w:color="auto" w:fill="92D050"/>
            <w:vAlign w:val="center"/>
          </w:tcPr>
          <w:p w14:paraId="20C36F6F" w14:textId="77777777" w:rsidR="00E21D52" w:rsidRDefault="00E21D52" w:rsidP="00A64C0C">
            <w:pPr>
              <w:spacing w:beforeLines="0" w:before="0" w:afterLines="0" w:after="0"/>
              <w:jc w:val="center"/>
              <w:rPr>
                <w:rFonts w:ascii="Arial" w:eastAsiaTheme="minorEastAsia" w:hAnsi="Arial" w:cs="Arial"/>
                <w:sz w:val="18"/>
                <w:szCs w:val="18"/>
              </w:rPr>
            </w:pPr>
          </w:p>
        </w:tc>
        <w:tc>
          <w:tcPr>
            <w:tcW w:w="567" w:type="dxa"/>
            <w:shd w:val="clear" w:color="auto" w:fill="92D050"/>
            <w:vAlign w:val="center"/>
          </w:tcPr>
          <w:p w14:paraId="0496A608" w14:textId="77777777" w:rsidR="00E21D52" w:rsidRDefault="00E21D52" w:rsidP="00A64C0C">
            <w:pPr>
              <w:spacing w:beforeLines="0" w:before="0" w:afterLines="0" w:after="0"/>
              <w:jc w:val="center"/>
              <w:rPr>
                <w:rFonts w:ascii="Arial" w:eastAsiaTheme="minorEastAsia" w:hAnsi="Arial" w:cs="Arial"/>
                <w:sz w:val="18"/>
                <w:szCs w:val="18"/>
              </w:rPr>
            </w:pPr>
          </w:p>
        </w:tc>
        <w:tc>
          <w:tcPr>
            <w:tcW w:w="567" w:type="dxa"/>
            <w:shd w:val="clear" w:color="auto" w:fill="92D050"/>
            <w:vAlign w:val="center"/>
          </w:tcPr>
          <w:p w14:paraId="226C36EF" w14:textId="77777777" w:rsidR="00E21D52" w:rsidRDefault="00E21D52" w:rsidP="00A64C0C">
            <w:pPr>
              <w:spacing w:beforeLines="0" w:before="0" w:afterLines="0" w:after="0"/>
              <w:jc w:val="center"/>
              <w:rPr>
                <w:rFonts w:ascii="Arial" w:eastAsiaTheme="minorEastAsia" w:hAnsi="Arial" w:cs="Arial"/>
                <w:sz w:val="18"/>
                <w:szCs w:val="18"/>
              </w:rPr>
            </w:pPr>
          </w:p>
        </w:tc>
        <w:tc>
          <w:tcPr>
            <w:tcW w:w="567" w:type="dxa"/>
            <w:shd w:val="clear" w:color="auto" w:fill="FF0000"/>
            <w:vAlign w:val="center"/>
          </w:tcPr>
          <w:p w14:paraId="2C8420E1" w14:textId="77777777" w:rsidR="00E21D52" w:rsidRDefault="00E21D52" w:rsidP="00A64C0C">
            <w:pPr>
              <w:spacing w:beforeLines="0" w:before="0" w:afterLines="0" w:after="0"/>
              <w:jc w:val="center"/>
              <w:rPr>
                <w:rFonts w:ascii="Arial" w:eastAsiaTheme="minorEastAsia" w:hAnsi="Arial" w:cs="Arial"/>
                <w:sz w:val="18"/>
                <w:szCs w:val="18"/>
              </w:rPr>
            </w:pPr>
          </w:p>
        </w:tc>
        <w:tc>
          <w:tcPr>
            <w:tcW w:w="567" w:type="dxa"/>
            <w:shd w:val="clear" w:color="auto" w:fill="FF0000"/>
            <w:vAlign w:val="center"/>
          </w:tcPr>
          <w:p w14:paraId="63EE181A" w14:textId="77777777" w:rsidR="00E21D52" w:rsidRDefault="00E21D52" w:rsidP="00A64C0C">
            <w:pPr>
              <w:spacing w:beforeLines="0" w:before="0" w:afterLines="0" w:after="0"/>
              <w:jc w:val="center"/>
              <w:rPr>
                <w:rFonts w:ascii="Arial" w:eastAsiaTheme="minorEastAsia" w:hAnsi="Arial" w:cs="Arial"/>
                <w:sz w:val="18"/>
                <w:szCs w:val="18"/>
              </w:rPr>
            </w:pPr>
          </w:p>
        </w:tc>
        <w:tc>
          <w:tcPr>
            <w:tcW w:w="567" w:type="dxa"/>
            <w:shd w:val="clear" w:color="auto" w:fill="FF0000"/>
            <w:vAlign w:val="center"/>
          </w:tcPr>
          <w:p w14:paraId="401F7869" w14:textId="77777777" w:rsidR="00E21D52" w:rsidRDefault="00E21D52" w:rsidP="00A64C0C">
            <w:pPr>
              <w:spacing w:beforeLines="0" w:before="0" w:afterLines="0" w:after="0"/>
              <w:jc w:val="center"/>
              <w:rPr>
                <w:rFonts w:ascii="Arial" w:eastAsiaTheme="minorEastAsia" w:hAnsi="Arial" w:cs="Arial"/>
                <w:sz w:val="18"/>
                <w:szCs w:val="18"/>
              </w:rPr>
            </w:pPr>
          </w:p>
        </w:tc>
        <w:tc>
          <w:tcPr>
            <w:tcW w:w="567" w:type="dxa"/>
            <w:shd w:val="clear" w:color="auto" w:fill="92D050"/>
            <w:vAlign w:val="center"/>
          </w:tcPr>
          <w:p w14:paraId="125B1B41" w14:textId="77777777" w:rsidR="00E21D52" w:rsidRDefault="00E21D52" w:rsidP="00A64C0C">
            <w:pPr>
              <w:spacing w:beforeLines="0" w:before="0" w:afterLines="0" w:after="0"/>
              <w:jc w:val="center"/>
              <w:rPr>
                <w:rFonts w:ascii="Arial" w:eastAsiaTheme="minorEastAsia" w:hAnsi="Arial" w:cs="Arial"/>
                <w:sz w:val="18"/>
                <w:szCs w:val="18"/>
              </w:rPr>
            </w:pPr>
          </w:p>
        </w:tc>
        <w:tc>
          <w:tcPr>
            <w:tcW w:w="567" w:type="dxa"/>
            <w:shd w:val="clear" w:color="auto" w:fill="FF0000"/>
            <w:vAlign w:val="center"/>
          </w:tcPr>
          <w:p w14:paraId="4C314E8D" w14:textId="77777777" w:rsidR="00E21D52" w:rsidRDefault="00E21D52" w:rsidP="00A64C0C">
            <w:pPr>
              <w:spacing w:beforeLines="0" w:before="0" w:afterLines="0" w:after="0"/>
              <w:jc w:val="center"/>
              <w:rPr>
                <w:rFonts w:ascii="Arial" w:eastAsiaTheme="minorEastAsia" w:hAnsi="Arial" w:cs="Arial"/>
                <w:sz w:val="18"/>
                <w:szCs w:val="18"/>
              </w:rPr>
            </w:pPr>
          </w:p>
        </w:tc>
        <w:tc>
          <w:tcPr>
            <w:tcW w:w="567" w:type="dxa"/>
            <w:shd w:val="clear" w:color="auto" w:fill="92D050"/>
            <w:vAlign w:val="center"/>
          </w:tcPr>
          <w:p w14:paraId="1A9F4B12" w14:textId="77777777" w:rsidR="00E21D52" w:rsidRDefault="00E21D52" w:rsidP="00A64C0C">
            <w:pPr>
              <w:spacing w:beforeLines="0" w:before="0" w:afterLines="0" w:after="0"/>
              <w:jc w:val="center"/>
              <w:rPr>
                <w:rFonts w:ascii="Arial" w:eastAsiaTheme="minorEastAsia" w:hAnsi="Arial" w:cs="Arial"/>
                <w:sz w:val="18"/>
                <w:szCs w:val="18"/>
              </w:rPr>
            </w:pPr>
          </w:p>
        </w:tc>
        <w:tc>
          <w:tcPr>
            <w:tcW w:w="567" w:type="dxa"/>
            <w:shd w:val="clear" w:color="auto" w:fill="92D050"/>
            <w:vAlign w:val="center"/>
          </w:tcPr>
          <w:p w14:paraId="6C0FAED4" w14:textId="77777777" w:rsidR="00E21D52" w:rsidRDefault="00E21D52" w:rsidP="00A64C0C">
            <w:pPr>
              <w:spacing w:beforeLines="0" w:before="0" w:afterLines="0" w:after="0"/>
              <w:jc w:val="center"/>
              <w:rPr>
                <w:rFonts w:ascii="Arial" w:eastAsiaTheme="minorEastAsia" w:hAnsi="Arial" w:cs="Arial"/>
                <w:sz w:val="18"/>
                <w:szCs w:val="18"/>
              </w:rPr>
            </w:pPr>
          </w:p>
        </w:tc>
      </w:tr>
      <w:tr w:rsidR="00E21D52" w:rsidRPr="007D7071" w14:paraId="10446FF9" w14:textId="77777777" w:rsidTr="00A64C0C">
        <w:trPr>
          <w:jc w:val="center"/>
        </w:trPr>
        <w:tc>
          <w:tcPr>
            <w:tcW w:w="1912" w:type="dxa"/>
            <w:vAlign w:val="center"/>
          </w:tcPr>
          <w:p w14:paraId="5AF540C4" w14:textId="77777777" w:rsidR="00E21D52" w:rsidRDefault="00E21D52" w:rsidP="00A64C0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00 MHz</w:t>
            </w:r>
          </w:p>
        </w:tc>
        <w:tc>
          <w:tcPr>
            <w:tcW w:w="567" w:type="dxa"/>
            <w:shd w:val="clear" w:color="auto" w:fill="92D050"/>
            <w:vAlign w:val="center"/>
          </w:tcPr>
          <w:p w14:paraId="0DC27F1D" w14:textId="77777777" w:rsidR="00E21D52" w:rsidRDefault="00E21D52" w:rsidP="00A64C0C">
            <w:pPr>
              <w:spacing w:beforeLines="0" w:before="0" w:afterLines="0" w:after="0"/>
              <w:jc w:val="center"/>
              <w:rPr>
                <w:rFonts w:ascii="Arial" w:eastAsiaTheme="minorEastAsia" w:hAnsi="Arial" w:cs="Arial"/>
                <w:sz w:val="18"/>
                <w:szCs w:val="18"/>
              </w:rPr>
            </w:pPr>
          </w:p>
        </w:tc>
        <w:tc>
          <w:tcPr>
            <w:tcW w:w="567" w:type="dxa"/>
            <w:shd w:val="clear" w:color="auto" w:fill="FF0000"/>
            <w:vAlign w:val="center"/>
          </w:tcPr>
          <w:p w14:paraId="79934230" w14:textId="77777777" w:rsidR="00E21D52" w:rsidRDefault="00E21D52" w:rsidP="00A64C0C">
            <w:pPr>
              <w:spacing w:beforeLines="0" w:before="0" w:afterLines="0" w:after="0"/>
              <w:jc w:val="center"/>
              <w:rPr>
                <w:rFonts w:ascii="Arial" w:eastAsiaTheme="minorEastAsia" w:hAnsi="Arial" w:cs="Arial"/>
                <w:sz w:val="18"/>
                <w:szCs w:val="18"/>
              </w:rPr>
            </w:pPr>
          </w:p>
        </w:tc>
        <w:tc>
          <w:tcPr>
            <w:tcW w:w="567" w:type="dxa"/>
            <w:shd w:val="clear" w:color="auto" w:fill="FF0000"/>
            <w:vAlign w:val="center"/>
          </w:tcPr>
          <w:p w14:paraId="215F36A8" w14:textId="77777777" w:rsidR="00E21D52" w:rsidRDefault="00E21D52" w:rsidP="00A64C0C">
            <w:pPr>
              <w:spacing w:beforeLines="0" w:before="0" w:afterLines="0" w:after="0"/>
              <w:jc w:val="center"/>
              <w:rPr>
                <w:rFonts w:ascii="Arial" w:eastAsiaTheme="minorEastAsia" w:hAnsi="Arial" w:cs="Arial"/>
                <w:sz w:val="18"/>
                <w:szCs w:val="18"/>
              </w:rPr>
            </w:pPr>
          </w:p>
        </w:tc>
        <w:tc>
          <w:tcPr>
            <w:tcW w:w="567" w:type="dxa"/>
            <w:shd w:val="clear" w:color="auto" w:fill="FF0000"/>
            <w:vAlign w:val="center"/>
          </w:tcPr>
          <w:p w14:paraId="5CC09163" w14:textId="77777777" w:rsidR="00E21D52" w:rsidRDefault="00E21D52" w:rsidP="00A64C0C">
            <w:pPr>
              <w:spacing w:beforeLines="0" w:before="0" w:afterLines="0" w:after="0"/>
              <w:jc w:val="center"/>
              <w:rPr>
                <w:rFonts w:ascii="Arial" w:eastAsiaTheme="minorEastAsia" w:hAnsi="Arial" w:cs="Arial"/>
                <w:sz w:val="18"/>
                <w:szCs w:val="18"/>
              </w:rPr>
            </w:pPr>
          </w:p>
        </w:tc>
        <w:tc>
          <w:tcPr>
            <w:tcW w:w="567" w:type="dxa"/>
            <w:shd w:val="clear" w:color="auto" w:fill="92D050"/>
            <w:vAlign w:val="center"/>
          </w:tcPr>
          <w:p w14:paraId="6296724E" w14:textId="77777777" w:rsidR="00E21D52" w:rsidRDefault="00E21D52" w:rsidP="00A64C0C">
            <w:pPr>
              <w:spacing w:beforeLines="0" w:before="0" w:afterLines="0" w:after="0"/>
              <w:jc w:val="center"/>
              <w:rPr>
                <w:rFonts w:ascii="Arial" w:eastAsiaTheme="minorEastAsia" w:hAnsi="Arial" w:cs="Arial"/>
                <w:sz w:val="18"/>
                <w:szCs w:val="18"/>
              </w:rPr>
            </w:pPr>
          </w:p>
        </w:tc>
        <w:tc>
          <w:tcPr>
            <w:tcW w:w="567" w:type="dxa"/>
            <w:shd w:val="clear" w:color="auto" w:fill="FF0000"/>
            <w:vAlign w:val="center"/>
          </w:tcPr>
          <w:p w14:paraId="40AC1764" w14:textId="77777777" w:rsidR="00E21D52" w:rsidRDefault="00E21D52" w:rsidP="00A64C0C">
            <w:pPr>
              <w:spacing w:beforeLines="0" w:before="0" w:afterLines="0" w:after="0"/>
              <w:jc w:val="center"/>
              <w:rPr>
                <w:rFonts w:ascii="Arial" w:eastAsiaTheme="minorEastAsia" w:hAnsi="Arial" w:cs="Arial"/>
                <w:sz w:val="18"/>
                <w:szCs w:val="18"/>
              </w:rPr>
            </w:pPr>
          </w:p>
        </w:tc>
        <w:tc>
          <w:tcPr>
            <w:tcW w:w="567" w:type="dxa"/>
            <w:shd w:val="clear" w:color="auto" w:fill="92D050"/>
            <w:vAlign w:val="center"/>
          </w:tcPr>
          <w:p w14:paraId="250A373D" w14:textId="77777777" w:rsidR="00E21D52" w:rsidRDefault="00E21D52" w:rsidP="00A64C0C">
            <w:pPr>
              <w:spacing w:beforeLines="0" w:before="0" w:afterLines="0" w:after="0"/>
              <w:jc w:val="center"/>
              <w:rPr>
                <w:rFonts w:ascii="Arial" w:eastAsiaTheme="minorEastAsia" w:hAnsi="Arial" w:cs="Arial"/>
                <w:sz w:val="18"/>
                <w:szCs w:val="18"/>
              </w:rPr>
            </w:pPr>
          </w:p>
        </w:tc>
        <w:tc>
          <w:tcPr>
            <w:tcW w:w="567" w:type="dxa"/>
            <w:shd w:val="clear" w:color="auto" w:fill="92D050"/>
            <w:vAlign w:val="center"/>
          </w:tcPr>
          <w:p w14:paraId="13F5E5D2" w14:textId="77777777" w:rsidR="00E21D52" w:rsidRDefault="00E21D52" w:rsidP="00A64C0C">
            <w:pPr>
              <w:spacing w:beforeLines="0" w:before="0" w:afterLines="0" w:after="0"/>
              <w:jc w:val="center"/>
              <w:rPr>
                <w:rFonts w:ascii="Arial" w:eastAsiaTheme="minorEastAsia" w:hAnsi="Arial" w:cs="Arial"/>
                <w:sz w:val="18"/>
                <w:szCs w:val="18"/>
              </w:rPr>
            </w:pPr>
          </w:p>
        </w:tc>
        <w:tc>
          <w:tcPr>
            <w:tcW w:w="567" w:type="dxa"/>
            <w:shd w:val="clear" w:color="auto" w:fill="92D050"/>
            <w:vAlign w:val="center"/>
          </w:tcPr>
          <w:p w14:paraId="5B7E67C7" w14:textId="77777777" w:rsidR="00E21D52" w:rsidRDefault="00E21D52" w:rsidP="00A64C0C">
            <w:pPr>
              <w:spacing w:beforeLines="0" w:before="0" w:afterLines="0" w:after="0"/>
              <w:jc w:val="center"/>
              <w:rPr>
                <w:rFonts w:ascii="Arial" w:eastAsiaTheme="minorEastAsia" w:hAnsi="Arial" w:cs="Arial"/>
                <w:sz w:val="18"/>
                <w:szCs w:val="18"/>
              </w:rPr>
            </w:pPr>
          </w:p>
        </w:tc>
        <w:tc>
          <w:tcPr>
            <w:tcW w:w="567" w:type="dxa"/>
            <w:shd w:val="clear" w:color="auto" w:fill="FF0000"/>
            <w:vAlign w:val="center"/>
          </w:tcPr>
          <w:p w14:paraId="1B6029DE" w14:textId="77777777" w:rsidR="00E21D52" w:rsidRDefault="00E21D52" w:rsidP="00A64C0C">
            <w:pPr>
              <w:spacing w:beforeLines="0" w:before="0" w:afterLines="0" w:after="0"/>
              <w:jc w:val="center"/>
              <w:rPr>
                <w:rFonts w:ascii="Arial" w:eastAsiaTheme="minorEastAsia" w:hAnsi="Arial" w:cs="Arial"/>
                <w:sz w:val="18"/>
                <w:szCs w:val="18"/>
              </w:rPr>
            </w:pPr>
          </w:p>
        </w:tc>
        <w:tc>
          <w:tcPr>
            <w:tcW w:w="567" w:type="dxa"/>
            <w:shd w:val="clear" w:color="auto" w:fill="FF0000"/>
            <w:vAlign w:val="center"/>
          </w:tcPr>
          <w:p w14:paraId="5332E4B1" w14:textId="77777777" w:rsidR="00E21D52" w:rsidRDefault="00E21D52" w:rsidP="00A64C0C">
            <w:pPr>
              <w:spacing w:beforeLines="0" w:before="0" w:afterLines="0" w:after="0"/>
              <w:jc w:val="center"/>
              <w:rPr>
                <w:rFonts w:ascii="Arial" w:eastAsiaTheme="minorEastAsia" w:hAnsi="Arial" w:cs="Arial"/>
                <w:sz w:val="18"/>
                <w:szCs w:val="18"/>
              </w:rPr>
            </w:pPr>
          </w:p>
        </w:tc>
        <w:tc>
          <w:tcPr>
            <w:tcW w:w="567" w:type="dxa"/>
            <w:shd w:val="clear" w:color="auto" w:fill="FF0000"/>
            <w:vAlign w:val="center"/>
          </w:tcPr>
          <w:p w14:paraId="627C393C" w14:textId="77777777" w:rsidR="00E21D52" w:rsidRDefault="00E21D52" w:rsidP="00A64C0C">
            <w:pPr>
              <w:spacing w:beforeLines="0" w:before="0" w:afterLines="0" w:after="0"/>
              <w:jc w:val="center"/>
              <w:rPr>
                <w:rFonts w:ascii="Arial" w:eastAsiaTheme="minorEastAsia" w:hAnsi="Arial" w:cs="Arial"/>
                <w:sz w:val="18"/>
                <w:szCs w:val="18"/>
              </w:rPr>
            </w:pPr>
          </w:p>
        </w:tc>
        <w:tc>
          <w:tcPr>
            <w:tcW w:w="567" w:type="dxa"/>
            <w:shd w:val="clear" w:color="auto" w:fill="92D050"/>
            <w:vAlign w:val="center"/>
          </w:tcPr>
          <w:p w14:paraId="52AC91F4" w14:textId="77777777" w:rsidR="00E21D52" w:rsidRDefault="00E21D52" w:rsidP="00A64C0C">
            <w:pPr>
              <w:spacing w:beforeLines="0" w:before="0" w:afterLines="0" w:after="0"/>
              <w:jc w:val="center"/>
              <w:rPr>
                <w:rFonts w:ascii="Arial" w:eastAsiaTheme="minorEastAsia" w:hAnsi="Arial" w:cs="Arial"/>
                <w:sz w:val="18"/>
                <w:szCs w:val="18"/>
              </w:rPr>
            </w:pPr>
          </w:p>
        </w:tc>
        <w:tc>
          <w:tcPr>
            <w:tcW w:w="567" w:type="dxa"/>
            <w:shd w:val="clear" w:color="auto" w:fill="FF0000"/>
            <w:vAlign w:val="center"/>
          </w:tcPr>
          <w:p w14:paraId="416831B4" w14:textId="77777777" w:rsidR="00E21D52" w:rsidRDefault="00E21D52" w:rsidP="00A64C0C">
            <w:pPr>
              <w:spacing w:beforeLines="0" w:before="0" w:afterLines="0" w:after="0"/>
              <w:jc w:val="center"/>
              <w:rPr>
                <w:rFonts w:ascii="Arial" w:eastAsiaTheme="minorEastAsia" w:hAnsi="Arial" w:cs="Arial"/>
                <w:sz w:val="18"/>
                <w:szCs w:val="18"/>
              </w:rPr>
            </w:pPr>
          </w:p>
        </w:tc>
        <w:tc>
          <w:tcPr>
            <w:tcW w:w="567" w:type="dxa"/>
            <w:shd w:val="clear" w:color="auto" w:fill="92D050"/>
            <w:vAlign w:val="center"/>
          </w:tcPr>
          <w:p w14:paraId="5547AE17" w14:textId="77777777" w:rsidR="00E21D52" w:rsidRDefault="00E21D52" w:rsidP="00A64C0C">
            <w:pPr>
              <w:spacing w:beforeLines="0" w:before="0" w:afterLines="0" w:after="0"/>
              <w:jc w:val="center"/>
              <w:rPr>
                <w:rFonts w:ascii="Arial" w:eastAsiaTheme="minorEastAsia" w:hAnsi="Arial" w:cs="Arial"/>
                <w:sz w:val="18"/>
                <w:szCs w:val="18"/>
              </w:rPr>
            </w:pPr>
          </w:p>
        </w:tc>
        <w:tc>
          <w:tcPr>
            <w:tcW w:w="567" w:type="dxa"/>
            <w:shd w:val="clear" w:color="auto" w:fill="92D050"/>
            <w:vAlign w:val="center"/>
          </w:tcPr>
          <w:p w14:paraId="39EE912E" w14:textId="77777777" w:rsidR="00E21D52" w:rsidRDefault="00E21D52" w:rsidP="00A64C0C">
            <w:pPr>
              <w:spacing w:beforeLines="0" w:before="0" w:afterLines="0" w:after="0"/>
              <w:jc w:val="center"/>
              <w:rPr>
                <w:rFonts w:ascii="Arial" w:eastAsiaTheme="minorEastAsia" w:hAnsi="Arial" w:cs="Arial"/>
                <w:sz w:val="18"/>
                <w:szCs w:val="18"/>
              </w:rPr>
            </w:pPr>
          </w:p>
        </w:tc>
      </w:tr>
      <w:tr w:rsidR="00E21D52" w:rsidRPr="007D7071" w14:paraId="4287C1A5" w14:textId="77777777" w:rsidTr="00A64C0C">
        <w:trPr>
          <w:jc w:val="center"/>
        </w:trPr>
        <w:tc>
          <w:tcPr>
            <w:tcW w:w="1912" w:type="dxa"/>
            <w:vAlign w:val="center"/>
          </w:tcPr>
          <w:p w14:paraId="2C886A44" w14:textId="77777777" w:rsidR="00E21D52" w:rsidRDefault="00E21D52" w:rsidP="00A64C0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 MHz</w:t>
            </w:r>
          </w:p>
        </w:tc>
        <w:tc>
          <w:tcPr>
            <w:tcW w:w="567" w:type="dxa"/>
            <w:shd w:val="clear" w:color="auto" w:fill="92D050"/>
            <w:vAlign w:val="center"/>
          </w:tcPr>
          <w:p w14:paraId="08617F22" w14:textId="77777777" w:rsidR="00E21D52" w:rsidRDefault="00E21D52" w:rsidP="00A64C0C">
            <w:pPr>
              <w:spacing w:beforeLines="0" w:before="0" w:afterLines="0" w:after="0"/>
              <w:jc w:val="center"/>
              <w:rPr>
                <w:rFonts w:ascii="Arial" w:eastAsiaTheme="minorEastAsia" w:hAnsi="Arial" w:cs="Arial"/>
                <w:sz w:val="18"/>
                <w:szCs w:val="18"/>
              </w:rPr>
            </w:pPr>
          </w:p>
        </w:tc>
        <w:tc>
          <w:tcPr>
            <w:tcW w:w="567" w:type="dxa"/>
            <w:shd w:val="clear" w:color="auto" w:fill="FF0000"/>
            <w:vAlign w:val="center"/>
          </w:tcPr>
          <w:p w14:paraId="1F56F952" w14:textId="77777777" w:rsidR="00E21D52" w:rsidRDefault="00E21D52" w:rsidP="00A64C0C">
            <w:pPr>
              <w:spacing w:beforeLines="0" w:before="0" w:afterLines="0" w:after="0"/>
              <w:jc w:val="center"/>
              <w:rPr>
                <w:rFonts w:ascii="Arial" w:eastAsiaTheme="minorEastAsia" w:hAnsi="Arial" w:cs="Arial"/>
                <w:sz w:val="18"/>
                <w:szCs w:val="18"/>
              </w:rPr>
            </w:pPr>
          </w:p>
        </w:tc>
        <w:tc>
          <w:tcPr>
            <w:tcW w:w="567" w:type="dxa"/>
            <w:shd w:val="clear" w:color="auto" w:fill="FF0000"/>
            <w:vAlign w:val="center"/>
          </w:tcPr>
          <w:p w14:paraId="66A77A94" w14:textId="77777777" w:rsidR="00E21D52" w:rsidRDefault="00E21D52" w:rsidP="00A64C0C">
            <w:pPr>
              <w:spacing w:beforeLines="0" w:before="0" w:afterLines="0" w:after="0"/>
              <w:jc w:val="center"/>
              <w:rPr>
                <w:rFonts w:ascii="Arial" w:eastAsiaTheme="minorEastAsia" w:hAnsi="Arial" w:cs="Arial"/>
                <w:sz w:val="18"/>
                <w:szCs w:val="18"/>
              </w:rPr>
            </w:pPr>
          </w:p>
        </w:tc>
        <w:tc>
          <w:tcPr>
            <w:tcW w:w="567" w:type="dxa"/>
            <w:shd w:val="clear" w:color="auto" w:fill="FF0000"/>
            <w:vAlign w:val="center"/>
          </w:tcPr>
          <w:p w14:paraId="42167E05" w14:textId="77777777" w:rsidR="00E21D52" w:rsidRDefault="00E21D52" w:rsidP="00A64C0C">
            <w:pPr>
              <w:spacing w:beforeLines="0" w:before="0" w:afterLines="0" w:after="0"/>
              <w:jc w:val="center"/>
              <w:rPr>
                <w:rFonts w:ascii="Arial" w:eastAsiaTheme="minorEastAsia" w:hAnsi="Arial" w:cs="Arial"/>
                <w:sz w:val="18"/>
                <w:szCs w:val="18"/>
              </w:rPr>
            </w:pPr>
          </w:p>
        </w:tc>
        <w:tc>
          <w:tcPr>
            <w:tcW w:w="567" w:type="dxa"/>
            <w:shd w:val="clear" w:color="auto" w:fill="92D050"/>
            <w:vAlign w:val="center"/>
          </w:tcPr>
          <w:p w14:paraId="73ED6220" w14:textId="77777777" w:rsidR="00E21D52" w:rsidRDefault="00E21D52" w:rsidP="00A64C0C">
            <w:pPr>
              <w:spacing w:beforeLines="0" w:before="0" w:afterLines="0" w:after="0"/>
              <w:jc w:val="center"/>
              <w:rPr>
                <w:rFonts w:ascii="Arial" w:eastAsiaTheme="minorEastAsia" w:hAnsi="Arial" w:cs="Arial"/>
                <w:sz w:val="18"/>
                <w:szCs w:val="18"/>
              </w:rPr>
            </w:pPr>
          </w:p>
        </w:tc>
        <w:tc>
          <w:tcPr>
            <w:tcW w:w="567" w:type="dxa"/>
            <w:shd w:val="clear" w:color="auto" w:fill="FF0000"/>
            <w:vAlign w:val="center"/>
          </w:tcPr>
          <w:p w14:paraId="74DA5D6F" w14:textId="77777777" w:rsidR="00E21D52" w:rsidRDefault="00E21D52" w:rsidP="00A64C0C">
            <w:pPr>
              <w:spacing w:beforeLines="0" w:before="0" w:afterLines="0" w:after="0"/>
              <w:jc w:val="center"/>
              <w:rPr>
                <w:rFonts w:ascii="Arial" w:eastAsiaTheme="minorEastAsia" w:hAnsi="Arial" w:cs="Arial"/>
                <w:sz w:val="18"/>
                <w:szCs w:val="18"/>
              </w:rPr>
            </w:pPr>
          </w:p>
        </w:tc>
        <w:tc>
          <w:tcPr>
            <w:tcW w:w="567" w:type="dxa"/>
            <w:shd w:val="clear" w:color="auto" w:fill="92D050"/>
            <w:vAlign w:val="center"/>
          </w:tcPr>
          <w:p w14:paraId="783F563E" w14:textId="77777777" w:rsidR="00E21D52" w:rsidRDefault="00E21D52" w:rsidP="00A64C0C">
            <w:pPr>
              <w:spacing w:beforeLines="0" w:before="0" w:afterLines="0" w:after="0"/>
              <w:jc w:val="center"/>
              <w:rPr>
                <w:rFonts w:ascii="Arial" w:eastAsiaTheme="minorEastAsia" w:hAnsi="Arial" w:cs="Arial"/>
                <w:sz w:val="18"/>
                <w:szCs w:val="18"/>
              </w:rPr>
            </w:pPr>
          </w:p>
        </w:tc>
        <w:tc>
          <w:tcPr>
            <w:tcW w:w="567" w:type="dxa"/>
            <w:shd w:val="clear" w:color="auto" w:fill="92D050"/>
            <w:vAlign w:val="center"/>
          </w:tcPr>
          <w:p w14:paraId="30DC9085" w14:textId="77777777" w:rsidR="00E21D52" w:rsidRDefault="00E21D52" w:rsidP="00A64C0C">
            <w:pPr>
              <w:spacing w:beforeLines="0" w:before="0" w:afterLines="0" w:after="0"/>
              <w:jc w:val="center"/>
              <w:rPr>
                <w:rFonts w:ascii="Arial" w:eastAsiaTheme="minorEastAsia" w:hAnsi="Arial" w:cs="Arial"/>
                <w:sz w:val="18"/>
                <w:szCs w:val="18"/>
              </w:rPr>
            </w:pPr>
          </w:p>
        </w:tc>
        <w:tc>
          <w:tcPr>
            <w:tcW w:w="567" w:type="dxa"/>
            <w:shd w:val="clear" w:color="auto" w:fill="92D050"/>
            <w:vAlign w:val="center"/>
          </w:tcPr>
          <w:p w14:paraId="18A10BDF" w14:textId="77777777" w:rsidR="00E21D52" w:rsidRDefault="00E21D52" w:rsidP="00A64C0C">
            <w:pPr>
              <w:spacing w:beforeLines="0" w:before="0" w:afterLines="0" w:after="0"/>
              <w:jc w:val="center"/>
              <w:rPr>
                <w:rFonts w:ascii="Arial" w:eastAsiaTheme="minorEastAsia" w:hAnsi="Arial" w:cs="Arial"/>
                <w:sz w:val="18"/>
                <w:szCs w:val="18"/>
              </w:rPr>
            </w:pPr>
          </w:p>
        </w:tc>
        <w:tc>
          <w:tcPr>
            <w:tcW w:w="567" w:type="dxa"/>
            <w:shd w:val="clear" w:color="auto" w:fill="FF0000"/>
            <w:vAlign w:val="center"/>
          </w:tcPr>
          <w:p w14:paraId="75511D69" w14:textId="77777777" w:rsidR="00E21D52" w:rsidRDefault="00E21D52" w:rsidP="00A64C0C">
            <w:pPr>
              <w:spacing w:beforeLines="0" w:before="0" w:afterLines="0" w:after="0"/>
              <w:jc w:val="center"/>
              <w:rPr>
                <w:rFonts w:ascii="Arial" w:eastAsiaTheme="minorEastAsia" w:hAnsi="Arial" w:cs="Arial"/>
                <w:sz w:val="18"/>
                <w:szCs w:val="18"/>
              </w:rPr>
            </w:pPr>
          </w:p>
        </w:tc>
        <w:tc>
          <w:tcPr>
            <w:tcW w:w="567" w:type="dxa"/>
            <w:shd w:val="clear" w:color="auto" w:fill="FF0000"/>
            <w:vAlign w:val="center"/>
          </w:tcPr>
          <w:p w14:paraId="43E23636" w14:textId="77777777" w:rsidR="00E21D52" w:rsidRDefault="00E21D52" w:rsidP="00A64C0C">
            <w:pPr>
              <w:spacing w:beforeLines="0" w:before="0" w:afterLines="0" w:after="0"/>
              <w:jc w:val="center"/>
              <w:rPr>
                <w:rFonts w:ascii="Arial" w:eastAsiaTheme="minorEastAsia" w:hAnsi="Arial" w:cs="Arial"/>
                <w:sz w:val="18"/>
                <w:szCs w:val="18"/>
              </w:rPr>
            </w:pPr>
          </w:p>
        </w:tc>
        <w:tc>
          <w:tcPr>
            <w:tcW w:w="567" w:type="dxa"/>
            <w:shd w:val="clear" w:color="auto" w:fill="FF0000"/>
            <w:vAlign w:val="center"/>
          </w:tcPr>
          <w:p w14:paraId="58469334" w14:textId="77777777" w:rsidR="00E21D52" w:rsidRDefault="00E21D52" w:rsidP="00A64C0C">
            <w:pPr>
              <w:spacing w:beforeLines="0" w:before="0" w:afterLines="0" w:after="0"/>
              <w:jc w:val="center"/>
              <w:rPr>
                <w:rFonts w:ascii="Arial" w:eastAsiaTheme="minorEastAsia" w:hAnsi="Arial" w:cs="Arial"/>
                <w:sz w:val="18"/>
                <w:szCs w:val="18"/>
              </w:rPr>
            </w:pPr>
          </w:p>
        </w:tc>
        <w:tc>
          <w:tcPr>
            <w:tcW w:w="567" w:type="dxa"/>
            <w:shd w:val="clear" w:color="auto" w:fill="92D050"/>
            <w:vAlign w:val="center"/>
          </w:tcPr>
          <w:p w14:paraId="268A06B6" w14:textId="77777777" w:rsidR="00E21D52" w:rsidRDefault="00E21D52" w:rsidP="00A64C0C">
            <w:pPr>
              <w:spacing w:beforeLines="0" w:before="0" w:afterLines="0" w:after="0"/>
              <w:jc w:val="center"/>
              <w:rPr>
                <w:rFonts w:ascii="Arial" w:eastAsiaTheme="minorEastAsia" w:hAnsi="Arial" w:cs="Arial"/>
                <w:sz w:val="18"/>
                <w:szCs w:val="18"/>
              </w:rPr>
            </w:pPr>
          </w:p>
        </w:tc>
        <w:tc>
          <w:tcPr>
            <w:tcW w:w="567" w:type="dxa"/>
            <w:shd w:val="clear" w:color="auto" w:fill="FF0000"/>
            <w:vAlign w:val="center"/>
          </w:tcPr>
          <w:p w14:paraId="18303F46" w14:textId="77777777" w:rsidR="00E21D52" w:rsidRDefault="00E21D52" w:rsidP="00A64C0C">
            <w:pPr>
              <w:spacing w:beforeLines="0" w:before="0" w:afterLines="0" w:after="0"/>
              <w:jc w:val="center"/>
              <w:rPr>
                <w:rFonts w:ascii="Arial" w:eastAsiaTheme="minorEastAsia" w:hAnsi="Arial" w:cs="Arial"/>
                <w:sz w:val="18"/>
                <w:szCs w:val="18"/>
              </w:rPr>
            </w:pPr>
          </w:p>
        </w:tc>
        <w:tc>
          <w:tcPr>
            <w:tcW w:w="567" w:type="dxa"/>
            <w:shd w:val="clear" w:color="auto" w:fill="FF0000"/>
            <w:vAlign w:val="center"/>
          </w:tcPr>
          <w:p w14:paraId="0DF81B07" w14:textId="77777777" w:rsidR="00E21D52" w:rsidRDefault="00E21D52" w:rsidP="00A64C0C">
            <w:pPr>
              <w:spacing w:beforeLines="0" w:before="0" w:afterLines="0" w:after="0"/>
              <w:jc w:val="center"/>
              <w:rPr>
                <w:rFonts w:ascii="Arial" w:eastAsiaTheme="minorEastAsia" w:hAnsi="Arial" w:cs="Arial"/>
                <w:sz w:val="18"/>
                <w:szCs w:val="18"/>
              </w:rPr>
            </w:pPr>
          </w:p>
        </w:tc>
        <w:tc>
          <w:tcPr>
            <w:tcW w:w="567" w:type="dxa"/>
            <w:shd w:val="clear" w:color="auto" w:fill="92D050"/>
            <w:vAlign w:val="center"/>
          </w:tcPr>
          <w:p w14:paraId="023190AC" w14:textId="77777777" w:rsidR="00E21D52" w:rsidRDefault="00E21D52" w:rsidP="00A64C0C">
            <w:pPr>
              <w:spacing w:beforeLines="0" w:before="0" w:afterLines="0" w:after="0"/>
              <w:jc w:val="center"/>
              <w:rPr>
                <w:rFonts w:ascii="Arial" w:eastAsiaTheme="minorEastAsia" w:hAnsi="Arial" w:cs="Arial"/>
                <w:sz w:val="18"/>
                <w:szCs w:val="18"/>
              </w:rPr>
            </w:pPr>
          </w:p>
        </w:tc>
      </w:tr>
    </w:tbl>
    <w:p w14:paraId="41FEAB66" w14:textId="1D45C575" w:rsidR="0048634C" w:rsidRDefault="00A64C0C" w:rsidP="00E631A2">
      <w:pPr>
        <w:spacing w:before="120" w:after="120"/>
        <w:rPr>
          <w:rFonts w:eastAsiaTheme="minorEastAsia"/>
        </w:rPr>
      </w:pPr>
      <w:r>
        <w:rPr>
          <w:rFonts w:eastAsiaTheme="minorEastAsia"/>
        </w:rPr>
        <w:fldChar w:fldCharType="begin"/>
      </w:r>
      <w:r>
        <w:rPr>
          <w:rFonts w:eastAsiaTheme="minorEastAsia"/>
        </w:rPr>
        <w:instrText xml:space="preserve"> REF _Ref78295959 </w:instrText>
      </w:r>
      <w:r>
        <w:rPr>
          <w:rFonts w:eastAsiaTheme="minorEastAsia"/>
        </w:rPr>
        <w:fldChar w:fldCharType="separate"/>
      </w:r>
      <w:r>
        <w:t xml:space="preserve">Table </w:t>
      </w:r>
      <w:r>
        <w:rPr>
          <w:noProof/>
        </w:rPr>
        <w:t>2</w:t>
      </w:r>
      <w:r>
        <w:rPr>
          <w:rFonts w:eastAsiaTheme="minorEastAsia"/>
        </w:rPr>
        <w:fldChar w:fldCharType="end"/>
      </w:r>
      <w:r>
        <w:rPr>
          <w:rFonts w:eastAsiaTheme="minorEastAsia"/>
        </w:rPr>
        <w:t xml:space="preserve"> shows the </w:t>
      </w:r>
      <w:r w:rsidR="00633F93">
        <w:rPr>
          <w:rFonts w:eastAsiaTheme="minorEastAsia"/>
        </w:rPr>
        <w:t xml:space="preserve">minimum transient period </w:t>
      </w:r>
      <w:r w:rsidR="006F1C59">
        <w:rPr>
          <w:rFonts w:eastAsiaTheme="minorEastAsia"/>
        </w:rPr>
        <w:t>which</w:t>
      </w:r>
      <w:r w:rsidR="00633F93">
        <w:rPr>
          <w:rFonts w:eastAsiaTheme="minorEastAsia"/>
        </w:rPr>
        <w:t xml:space="preserve"> can be judged as fail</w:t>
      </w:r>
      <w:r w:rsidR="006F1C59">
        <w:rPr>
          <w:rFonts w:eastAsiaTheme="minorEastAsia"/>
        </w:rPr>
        <w:t xml:space="preserve">, and </w:t>
      </w:r>
      <w:r w:rsidR="006F1C59">
        <w:rPr>
          <w:rFonts w:eastAsiaTheme="minorEastAsia"/>
        </w:rPr>
        <w:fldChar w:fldCharType="begin"/>
      </w:r>
      <w:r w:rsidR="006F1C59">
        <w:rPr>
          <w:rFonts w:eastAsiaTheme="minorEastAsia"/>
        </w:rPr>
        <w:instrText xml:space="preserve"> REF _Ref78306005 </w:instrText>
      </w:r>
      <w:r w:rsidR="006F1C59">
        <w:rPr>
          <w:rFonts w:eastAsiaTheme="minorEastAsia"/>
        </w:rPr>
        <w:fldChar w:fldCharType="separate"/>
      </w:r>
      <w:r w:rsidR="006F1C59">
        <w:t xml:space="preserve">Table </w:t>
      </w:r>
      <w:r w:rsidR="006F1C59">
        <w:rPr>
          <w:noProof/>
        </w:rPr>
        <w:t>3</w:t>
      </w:r>
      <w:r w:rsidR="006F1C59">
        <w:rPr>
          <w:rFonts w:eastAsiaTheme="minorEastAsia"/>
        </w:rPr>
        <w:fldChar w:fldCharType="end"/>
      </w:r>
      <w:r w:rsidR="006F1C59">
        <w:rPr>
          <w:rFonts w:eastAsiaTheme="minorEastAsia"/>
        </w:rPr>
        <w:t xml:space="preserve"> shows the judgment accuracy in color</w:t>
      </w:r>
      <w:r w:rsidR="00633F93">
        <w:rPr>
          <w:rFonts w:eastAsiaTheme="minorEastAsia"/>
        </w:rPr>
        <w:t>.</w:t>
      </w:r>
      <w:r w:rsidR="001544AD">
        <w:rPr>
          <w:rFonts w:eastAsiaTheme="minorEastAsia"/>
        </w:rPr>
        <w:t xml:space="preserve"> </w:t>
      </w:r>
      <w:r w:rsidR="006F1C59">
        <w:rPr>
          <w:rFonts w:eastAsiaTheme="minorEastAsia"/>
        </w:rPr>
        <w:t xml:space="preserve">Solution A </w:t>
      </w:r>
      <w:r w:rsidR="00E631A2">
        <w:rPr>
          <w:rFonts w:eastAsiaTheme="minorEastAsia"/>
        </w:rPr>
        <w:t xml:space="preserve">checks ON power level, but it is not useful for detecting a bad </w:t>
      </w:r>
      <w:r w:rsidR="00583CB4">
        <w:rPr>
          <w:rFonts w:eastAsiaTheme="minorEastAsia"/>
        </w:rPr>
        <w:t>transient period</w:t>
      </w:r>
      <w:r w:rsidR="00E631A2">
        <w:rPr>
          <w:rFonts w:eastAsiaTheme="minorEastAsia"/>
        </w:rPr>
        <w:t xml:space="preserve"> because t</w:t>
      </w:r>
      <w:r w:rsidR="00DE61B9">
        <w:rPr>
          <w:rFonts w:eastAsiaTheme="minorEastAsia"/>
        </w:rPr>
        <w:t>ransient time resolution for ON power is much longer than 1 slot</w:t>
      </w:r>
      <w:r w:rsidR="006F1C59">
        <w:rPr>
          <w:rFonts w:eastAsiaTheme="minorEastAsia"/>
        </w:rPr>
        <w:t xml:space="preserve"> (=125 us)</w:t>
      </w:r>
      <w:r w:rsidR="00E631A2">
        <w:rPr>
          <w:rFonts w:eastAsiaTheme="minorEastAsia"/>
        </w:rPr>
        <w:t>. Solution D has a transient time resolution of OFF power that is more than twice as good as solution A due to optimizing TE for OFF power. Solution D does not check ON power level, but it is not inferior to solution A for the purpose of testing transient period.</w:t>
      </w:r>
      <w:r w:rsidR="00583CB4">
        <w:rPr>
          <w:rFonts w:eastAsiaTheme="minorEastAsia"/>
        </w:rPr>
        <w:t xml:space="preserve"> Therefore, we recommend solution D for FR2 ON/OFF time mask.</w:t>
      </w:r>
    </w:p>
    <w:p w14:paraId="1366B1C3" w14:textId="41AE1CDB" w:rsidR="00E631A2" w:rsidRDefault="00E631A2" w:rsidP="00E631A2">
      <w:pPr>
        <w:pStyle w:val="af0"/>
        <w:rPr>
          <w:rFonts w:eastAsiaTheme="minorEastAsia"/>
        </w:rPr>
      </w:pPr>
      <w:bookmarkStart w:id="10" w:name="_Ref78362199"/>
      <w:r>
        <w:t xml:space="preserve">Observation </w:t>
      </w:r>
      <w:fldSimple w:instr=" SEQ Observation \* ARABIC ">
        <w:r w:rsidR="00583CB4">
          <w:rPr>
            <w:noProof/>
          </w:rPr>
          <w:t>4</w:t>
        </w:r>
      </w:fldSimple>
      <w:r>
        <w:t xml:space="preserve"> </w:t>
      </w:r>
      <w:r w:rsidRPr="00AC2BC5">
        <w:rPr>
          <w:rFonts w:eastAsiaTheme="minorEastAsia"/>
        </w:rPr>
        <w:t xml:space="preserve">: </w:t>
      </w:r>
      <w:r w:rsidR="00583CB4">
        <w:rPr>
          <w:rFonts w:eastAsiaTheme="minorEastAsia"/>
        </w:rPr>
        <w:t xml:space="preserve">ON power </w:t>
      </w:r>
      <w:r w:rsidR="003F40A8">
        <w:rPr>
          <w:rFonts w:eastAsiaTheme="minorEastAsia"/>
        </w:rPr>
        <w:t>measurement</w:t>
      </w:r>
      <w:r w:rsidR="00583CB4">
        <w:rPr>
          <w:rFonts w:eastAsiaTheme="minorEastAsia"/>
        </w:rPr>
        <w:t xml:space="preserve"> is not useful for detecting a bad transient period.</w:t>
      </w:r>
      <w:bookmarkEnd w:id="10"/>
    </w:p>
    <w:p w14:paraId="50CB9A30" w14:textId="7D500C3A" w:rsidR="00583CB4" w:rsidRDefault="00583CB4" w:rsidP="00583CB4">
      <w:pPr>
        <w:pStyle w:val="af0"/>
        <w:rPr>
          <w:rFonts w:eastAsiaTheme="minorEastAsia"/>
        </w:rPr>
      </w:pPr>
      <w:bookmarkStart w:id="11" w:name="_Ref78362203"/>
      <w:r>
        <w:t xml:space="preserve">Observation </w:t>
      </w:r>
      <w:fldSimple w:instr=" SEQ Observation \* ARABIC ">
        <w:r>
          <w:rPr>
            <w:noProof/>
          </w:rPr>
          <w:t>5</w:t>
        </w:r>
      </w:fldSimple>
      <w:r>
        <w:t xml:space="preserve"> </w:t>
      </w:r>
      <w:r w:rsidRPr="00AC2BC5">
        <w:rPr>
          <w:rFonts w:eastAsiaTheme="minorEastAsia"/>
        </w:rPr>
        <w:t xml:space="preserve">: </w:t>
      </w:r>
      <w:r>
        <w:rPr>
          <w:rFonts w:eastAsiaTheme="minorEastAsia"/>
        </w:rPr>
        <w:t>Solution D is more than twice as accurate as solution A in OFF power measurement.</w:t>
      </w:r>
      <w:bookmarkEnd w:id="11"/>
    </w:p>
    <w:p w14:paraId="6FF9B35F" w14:textId="01572121" w:rsidR="00583CB4" w:rsidRDefault="00583CB4" w:rsidP="00583CB4">
      <w:pPr>
        <w:pStyle w:val="af0"/>
        <w:rPr>
          <w:rFonts w:eastAsiaTheme="minorEastAsia"/>
        </w:rPr>
      </w:pPr>
      <w:bookmarkStart w:id="12" w:name="_Ref78362316"/>
      <w:r>
        <w:t xml:space="preserve">Proposal </w:t>
      </w:r>
      <w:fldSimple w:instr=" SEQ Proposal \* ARABIC ">
        <w:r>
          <w:rPr>
            <w:noProof/>
          </w:rPr>
          <w:t>2</w:t>
        </w:r>
      </w:fldSimple>
      <w:r>
        <w:t xml:space="preserve"> </w:t>
      </w:r>
      <w:r w:rsidRPr="00AC2BC5">
        <w:rPr>
          <w:rFonts w:eastAsiaTheme="minorEastAsia"/>
        </w:rPr>
        <w:t xml:space="preserve">: </w:t>
      </w:r>
      <w:r>
        <w:rPr>
          <w:rFonts w:eastAsiaTheme="minorEastAsia"/>
        </w:rPr>
        <w:t xml:space="preserve">For FR2 ON/OFF time mask, use solution D that optimizes </w:t>
      </w:r>
      <w:r w:rsidRPr="00583CB4">
        <w:rPr>
          <w:rFonts w:eastAsiaTheme="minorEastAsia"/>
        </w:rPr>
        <w:t xml:space="preserve">TE for OFF power and </w:t>
      </w:r>
      <w:r>
        <w:rPr>
          <w:rFonts w:eastAsiaTheme="minorEastAsia"/>
        </w:rPr>
        <w:t xml:space="preserve">measures </w:t>
      </w:r>
      <w:r w:rsidRPr="00583CB4">
        <w:rPr>
          <w:rFonts w:eastAsiaTheme="minorEastAsia"/>
        </w:rPr>
        <w:t>only OFF power</w:t>
      </w:r>
      <w:r w:rsidR="0074747A">
        <w:rPr>
          <w:rFonts w:eastAsiaTheme="minorEastAsia"/>
        </w:rPr>
        <w:t>. To achieve that, delete ON power test requirement and correct OFF power test requirement to be the same as transmit OFF power.</w:t>
      </w:r>
      <w:bookmarkEnd w:id="12"/>
    </w:p>
    <w:p w14:paraId="599E655A" w14:textId="12AD8245" w:rsidR="003D2A46" w:rsidRDefault="00A84EA3" w:rsidP="00901B76">
      <w:pPr>
        <w:spacing w:before="120" w:after="120"/>
        <w:rPr>
          <w:rFonts w:eastAsiaTheme="minorEastAsia"/>
        </w:rPr>
      </w:pPr>
      <w:r>
        <w:rPr>
          <w:rFonts w:eastAsiaTheme="minorEastAsia" w:hint="eastAsia"/>
        </w:rPr>
        <w:lastRenderedPageBreak/>
        <w:t>W</w:t>
      </w:r>
      <w:r>
        <w:rPr>
          <w:rFonts w:eastAsiaTheme="minorEastAsia"/>
        </w:rPr>
        <w:t xml:space="preserve">hen solution D is used, </w:t>
      </w:r>
      <w:r w:rsidR="00901B76">
        <w:rPr>
          <w:rFonts w:eastAsiaTheme="minorEastAsia"/>
        </w:rPr>
        <w:t xml:space="preserve">the ON power setting procedure need to be corrected because solution D does not check the ON power level. We </w:t>
      </w:r>
      <w:r>
        <w:rPr>
          <w:rFonts w:eastAsiaTheme="minorEastAsia"/>
        </w:rPr>
        <w:t xml:space="preserve">propose to correct </w:t>
      </w:r>
      <w:r w:rsidR="00901B76">
        <w:rPr>
          <w:rFonts w:eastAsiaTheme="minorEastAsia"/>
        </w:rPr>
        <w:t>it</w:t>
      </w:r>
      <w:r>
        <w:rPr>
          <w:rFonts w:eastAsiaTheme="minorEastAsia"/>
        </w:rPr>
        <w:t xml:space="preserve"> to send continuously power control “up” commands</w:t>
      </w:r>
      <w:r w:rsidR="00901B76">
        <w:rPr>
          <w:rFonts w:eastAsiaTheme="minorEastAsia"/>
        </w:rPr>
        <w:t>.</w:t>
      </w:r>
      <w:r>
        <w:rPr>
          <w:rFonts w:eastAsiaTheme="minorEastAsia"/>
        </w:rPr>
        <w:t xml:space="preserve"> </w:t>
      </w:r>
      <w:r w:rsidR="00901B76">
        <w:rPr>
          <w:rFonts w:eastAsiaTheme="minorEastAsia"/>
        </w:rPr>
        <w:t xml:space="preserve">This correcting also </w:t>
      </w:r>
      <w:r>
        <w:rPr>
          <w:rFonts w:eastAsiaTheme="minorEastAsia"/>
        </w:rPr>
        <w:t>improves the judgment accuracy.</w:t>
      </w:r>
    </w:p>
    <w:p w14:paraId="29BB0538" w14:textId="10CE3C57" w:rsidR="00A84EA3" w:rsidRDefault="00A84EA3" w:rsidP="00A84EA3">
      <w:pPr>
        <w:pStyle w:val="af0"/>
        <w:rPr>
          <w:rFonts w:eastAsiaTheme="minorEastAsia"/>
        </w:rPr>
      </w:pPr>
      <w:bookmarkStart w:id="13" w:name="_Ref78363556"/>
      <w:r>
        <w:t xml:space="preserve">Proposal </w:t>
      </w:r>
      <w:fldSimple w:instr=" SEQ Proposal \* ARABIC ">
        <w:r>
          <w:rPr>
            <w:noProof/>
          </w:rPr>
          <w:t>3</w:t>
        </w:r>
      </w:fldSimple>
      <w:r>
        <w:t xml:space="preserve"> </w:t>
      </w:r>
      <w:r w:rsidRPr="00AC2BC5">
        <w:rPr>
          <w:rFonts w:eastAsiaTheme="minorEastAsia"/>
        </w:rPr>
        <w:t xml:space="preserve">: </w:t>
      </w:r>
      <w:r>
        <w:rPr>
          <w:rFonts w:eastAsiaTheme="minorEastAsia"/>
        </w:rPr>
        <w:t>For FR2 ON/OFF time mask, correct the ON power setting procedure to send continuously power control “up” commands.</w:t>
      </w:r>
      <w:bookmarkEnd w:id="13"/>
    </w:p>
    <w:p w14:paraId="772856AA" w14:textId="77777777" w:rsidR="00A84EA3" w:rsidRDefault="00A84EA3" w:rsidP="003D2A46">
      <w:pPr>
        <w:spacing w:before="120" w:after="120"/>
        <w:rPr>
          <w:rFonts w:eastAsiaTheme="minorEastAsia"/>
        </w:rPr>
      </w:pPr>
    </w:p>
    <w:p w14:paraId="13EAC334" w14:textId="17E2AD05" w:rsidR="001124A2" w:rsidRDefault="001124A2" w:rsidP="001124A2">
      <w:pPr>
        <w:pStyle w:val="tdoc-header"/>
        <w:overflowPunct w:val="0"/>
        <w:autoSpaceDE w:val="0"/>
        <w:autoSpaceDN w:val="0"/>
        <w:adjustRightInd w:val="0"/>
        <w:spacing w:after="180"/>
        <w:textAlignment w:val="baseline"/>
        <w:outlineLvl w:val="1"/>
        <w:rPr>
          <w:b/>
          <w:noProof w:val="0"/>
          <w:lang w:eastAsia="ja-JP"/>
        </w:rPr>
      </w:pPr>
      <w:r w:rsidRPr="00A4093A">
        <w:rPr>
          <w:b/>
          <w:noProof w:val="0"/>
          <w:lang w:eastAsia="ja-JP"/>
        </w:rPr>
        <w:t>2.</w:t>
      </w:r>
      <w:r>
        <w:rPr>
          <w:b/>
          <w:noProof w:val="0"/>
          <w:lang w:eastAsia="ja-JP"/>
        </w:rPr>
        <w:t>6.</w:t>
      </w:r>
      <w:r w:rsidRPr="00A4093A">
        <w:rPr>
          <w:b/>
          <w:noProof w:val="0"/>
          <w:lang w:eastAsia="ja-JP"/>
        </w:rPr>
        <w:tab/>
      </w:r>
      <w:r w:rsidRPr="00845DE5">
        <w:rPr>
          <w:b/>
          <w:noProof w:val="0"/>
          <w:lang w:eastAsia="ja-JP"/>
        </w:rPr>
        <w:t>MU and TT</w:t>
      </w:r>
    </w:p>
    <w:p w14:paraId="7D3AE85B" w14:textId="61D1F15C" w:rsidR="003D2A46" w:rsidRDefault="00E264E1" w:rsidP="00E264E1">
      <w:pPr>
        <w:spacing w:before="120" w:after="120"/>
      </w:pPr>
      <w:r>
        <w:rPr>
          <w:rFonts w:eastAsiaTheme="minorEastAsia"/>
        </w:rPr>
        <w:t xml:space="preserve">MU of </w:t>
      </w:r>
      <w:r w:rsidR="00845DE5">
        <w:rPr>
          <w:rFonts w:eastAsiaTheme="minorEastAsia"/>
        </w:rPr>
        <w:t xml:space="preserve">FR2 </w:t>
      </w:r>
      <w:r>
        <w:rPr>
          <w:rFonts w:eastAsiaTheme="minorEastAsia"/>
        </w:rPr>
        <w:t>ON/OFF time mask</w:t>
      </w:r>
      <w:r w:rsidR="00845DE5">
        <w:rPr>
          <w:rFonts w:eastAsiaTheme="minorEastAsia"/>
        </w:rPr>
        <w:t xml:space="preserve"> </w:t>
      </w:r>
      <w:r>
        <w:rPr>
          <w:rFonts w:eastAsiaTheme="minorEastAsia"/>
        </w:rPr>
        <w:t xml:space="preserve">is the same value as transmit OFF power for EIRP measurement when using </w:t>
      </w:r>
      <w:r w:rsidR="00845DE5">
        <w:rPr>
          <w:rFonts w:eastAsiaTheme="minorEastAsia"/>
        </w:rPr>
        <w:t>solution D</w:t>
      </w:r>
      <w:r w:rsidR="00831843">
        <w:t xml:space="preserve">, because </w:t>
      </w:r>
      <w:r w:rsidR="00845DE5">
        <w:t>it</w:t>
      </w:r>
      <w:r w:rsidR="00831843">
        <w:t xml:space="preserve"> only requires the measurement of t</w:t>
      </w:r>
      <w:r w:rsidR="003D2A46">
        <w:t xml:space="preserve">he </w:t>
      </w:r>
      <w:r w:rsidR="00831843">
        <w:t xml:space="preserve">OFF power. </w:t>
      </w:r>
      <w:r w:rsidR="004925DA">
        <w:t>According to Table B.8-2 in TR 38.903, t</w:t>
      </w:r>
      <w:r w:rsidR="00831843">
        <w:t xml:space="preserve">he concrete value is </w:t>
      </w:r>
      <w:r w:rsidR="004925DA">
        <w:t>+/- 6.15 dB for FR2a and FR2b</w:t>
      </w:r>
      <w:r>
        <w:t xml:space="preserve">, and it is </w:t>
      </w:r>
      <w:r w:rsidR="00845DE5">
        <w:t>the same value as the current MU</w:t>
      </w:r>
      <w:r>
        <w:t xml:space="preserve"> in TS 38.521-2.</w:t>
      </w:r>
    </w:p>
    <w:p w14:paraId="68381740" w14:textId="30E5938F" w:rsidR="00845DE5" w:rsidRDefault="00845DE5" w:rsidP="00845DE5">
      <w:pPr>
        <w:pStyle w:val="af0"/>
        <w:rPr>
          <w:rFonts w:eastAsiaTheme="minorEastAsia"/>
        </w:rPr>
      </w:pPr>
      <w:bookmarkStart w:id="14" w:name="_Ref78362319"/>
      <w:r>
        <w:t xml:space="preserve">Proposal </w:t>
      </w:r>
      <w:fldSimple w:instr=" SEQ Proposal \* ARABIC ">
        <w:r w:rsidR="00A84EA3">
          <w:rPr>
            <w:noProof/>
          </w:rPr>
          <w:t>4</w:t>
        </w:r>
      </w:fldSimple>
      <w:r>
        <w:t xml:space="preserve"> </w:t>
      </w:r>
      <w:r w:rsidRPr="00AC2BC5">
        <w:rPr>
          <w:rFonts w:eastAsiaTheme="minorEastAsia"/>
        </w:rPr>
        <w:t xml:space="preserve">: </w:t>
      </w:r>
      <w:r>
        <w:rPr>
          <w:rFonts w:eastAsiaTheme="minorEastAsia"/>
        </w:rPr>
        <w:t>Keep the current OFF power MU of FR2 ON/OFF time mask.</w:t>
      </w:r>
      <w:bookmarkEnd w:id="14"/>
    </w:p>
    <w:p w14:paraId="36F73C18" w14:textId="541F086D" w:rsidR="00845DE5" w:rsidRDefault="00845DE5" w:rsidP="00845DE5">
      <w:pPr>
        <w:spacing w:before="120" w:after="120"/>
      </w:pPr>
      <w:r>
        <w:rPr>
          <w:rFonts w:eastAsiaTheme="minorEastAsia"/>
        </w:rPr>
        <w:t>The current TT of FR2 ON/OFF time mask is based on Proposal 1 of [6]</w:t>
      </w:r>
      <w:r w:rsidR="0038364A">
        <w:rPr>
          <w:rFonts w:eastAsiaTheme="minorEastAsia"/>
        </w:rPr>
        <w:t>, and solution D is not inconsistent with it.</w:t>
      </w:r>
    </w:p>
    <w:p w14:paraId="4AE0ED5B" w14:textId="3B46734C" w:rsidR="00845DE5" w:rsidRDefault="00845DE5" w:rsidP="00845DE5">
      <w:pPr>
        <w:pStyle w:val="af0"/>
        <w:rPr>
          <w:rFonts w:eastAsiaTheme="minorEastAsia"/>
        </w:rPr>
      </w:pPr>
      <w:bookmarkStart w:id="15" w:name="_Ref78362320"/>
      <w:r>
        <w:t xml:space="preserve">Proposal </w:t>
      </w:r>
      <w:fldSimple w:instr=" SEQ Proposal \* ARABIC ">
        <w:r w:rsidR="00A84EA3">
          <w:rPr>
            <w:noProof/>
          </w:rPr>
          <w:t>5</w:t>
        </w:r>
      </w:fldSimple>
      <w:r>
        <w:t xml:space="preserve"> </w:t>
      </w:r>
      <w:r w:rsidRPr="00AC2BC5">
        <w:rPr>
          <w:rFonts w:eastAsiaTheme="minorEastAsia"/>
        </w:rPr>
        <w:t xml:space="preserve">: </w:t>
      </w:r>
      <w:r w:rsidR="0038364A">
        <w:rPr>
          <w:rFonts w:eastAsiaTheme="minorEastAsia"/>
        </w:rPr>
        <w:t>Keep the current OFF power TT of FR2 ON/OFF time mask.</w:t>
      </w:r>
      <w:bookmarkEnd w:id="15"/>
    </w:p>
    <w:p w14:paraId="13E42ADC" w14:textId="77777777" w:rsidR="00845DE5" w:rsidRPr="004925DA" w:rsidRDefault="00845DE5" w:rsidP="003D2A46">
      <w:pPr>
        <w:spacing w:before="120" w:after="120"/>
        <w:rPr>
          <w:rFonts w:eastAsiaTheme="minorEastAsia"/>
        </w:rPr>
      </w:pPr>
    </w:p>
    <w:p w14:paraId="7805E99F" w14:textId="5E261DB7" w:rsidR="001C0EF5" w:rsidRPr="00A4093A" w:rsidRDefault="00422282"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DB1D1C">
        <w:rPr>
          <w:b/>
          <w:noProof w:val="0"/>
          <w:lang w:eastAsia="ja-JP"/>
        </w:rPr>
        <w:t>3</w:t>
      </w:r>
      <w:r w:rsidR="00AE250C" w:rsidRPr="00DB1D1C">
        <w:rPr>
          <w:b/>
          <w:noProof w:val="0"/>
        </w:rPr>
        <w:t>.</w:t>
      </w:r>
      <w:r w:rsidR="00AE250C" w:rsidRPr="00DB1D1C">
        <w:rPr>
          <w:b/>
          <w:noProof w:val="0"/>
        </w:rPr>
        <w:tab/>
      </w:r>
      <w:r w:rsidR="00DB1D1C" w:rsidRPr="00DB1D1C">
        <w:rPr>
          <w:b/>
          <w:noProof w:val="0"/>
          <w:lang w:eastAsia="ja-JP"/>
        </w:rPr>
        <w:t>Conclusion</w:t>
      </w:r>
    </w:p>
    <w:p w14:paraId="38C0A876" w14:textId="672F9BA9" w:rsidR="008525B5" w:rsidRPr="008525B5" w:rsidRDefault="008525B5" w:rsidP="001C0EF5">
      <w:pPr>
        <w:spacing w:before="120" w:after="120"/>
        <w:rPr>
          <w:rFonts w:eastAsiaTheme="minorEastAsia"/>
          <w:b/>
          <w:bCs/>
          <w:lang w:val="en-GB"/>
        </w:rPr>
      </w:pPr>
      <w:r w:rsidRPr="008525B5">
        <w:rPr>
          <w:rFonts w:eastAsiaTheme="minorEastAsia"/>
          <w:b/>
          <w:bCs/>
          <w:lang w:val="en-GB"/>
        </w:rPr>
        <w:fldChar w:fldCharType="begin"/>
      </w:r>
      <w:r w:rsidRPr="008525B5">
        <w:rPr>
          <w:rFonts w:eastAsiaTheme="minorEastAsia"/>
          <w:b/>
          <w:bCs/>
          <w:lang w:val="en-GB"/>
        </w:rPr>
        <w:instrText xml:space="preserve"> REF _Ref78362166  \* MERGEFORMAT </w:instrText>
      </w:r>
      <w:r w:rsidRPr="008525B5">
        <w:rPr>
          <w:rFonts w:eastAsiaTheme="minorEastAsia"/>
          <w:b/>
          <w:bCs/>
          <w:lang w:val="en-GB"/>
        </w:rPr>
        <w:fldChar w:fldCharType="separate"/>
      </w:r>
      <w:r w:rsidRPr="008525B5">
        <w:rPr>
          <w:b/>
          <w:bCs/>
        </w:rPr>
        <w:t xml:space="preserve">Observation </w:t>
      </w:r>
      <w:r w:rsidRPr="008525B5">
        <w:rPr>
          <w:b/>
          <w:bCs/>
          <w:noProof/>
        </w:rPr>
        <w:t>1</w:t>
      </w:r>
      <w:r w:rsidRPr="008525B5">
        <w:rPr>
          <w:b/>
          <w:bCs/>
        </w:rPr>
        <w:t xml:space="preserve"> </w:t>
      </w:r>
      <w:r w:rsidRPr="008525B5">
        <w:rPr>
          <w:rFonts w:eastAsiaTheme="minorEastAsia"/>
          <w:b/>
          <w:bCs/>
        </w:rPr>
        <w:t>: The current FR1 ON/OFF time mask test case has the same dynamic range issue as FR2.</w:t>
      </w:r>
      <w:r w:rsidRPr="008525B5">
        <w:rPr>
          <w:rFonts w:eastAsiaTheme="minorEastAsia"/>
          <w:b/>
          <w:bCs/>
          <w:lang w:val="en-GB"/>
        </w:rPr>
        <w:fldChar w:fldCharType="end"/>
      </w:r>
    </w:p>
    <w:p w14:paraId="5AA2700B" w14:textId="7A295035" w:rsidR="008525B5" w:rsidRPr="008525B5" w:rsidRDefault="008525B5" w:rsidP="001C0EF5">
      <w:pPr>
        <w:spacing w:before="120" w:after="120"/>
        <w:rPr>
          <w:rFonts w:eastAsiaTheme="minorEastAsia"/>
          <w:b/>
          <w:bCs/>
          <w:lang w:val="en-GB"/>
        </w:rPr>
      </w:pPr>
      <w:r w:rsidRPr="008525B5">
        <w:rPr>
          <w:rFonts w:eastAsiaTheme="minorEastAsia"/>
          <w:b/>
          <w:bCs/>
          <w:lang w:val="en-GB"/>
        </w:rPr>
        <w:fldChar w:fldCharType="begin"/>
      </w:r>
      <w:r w:rsidRPr="008525B5">
        <w:rPr>
          <w:rFonts w:eastAsiaTheme="minorEastAsia"/>
          <w:b/>
          <w:bCs/>
          <w:lang w:val="en-GB"/>
        </w:rPr>
        <w:instrText xml:space="preserve"> REF _Ref78362176  \* MERGEFORMAT </w:instrText>
      </w:r>
      <w:r w:rsidRPr="008525B5">
        <w:rPr>
          <w:rFonts w:eastAsiaTheme="minorEastAsia"/>
          <w:b/>
          <w:bCs/>
          <w:lang w:val="en-GB"/>
        </w:rPr>
        <w:fldChar w:fldCharType="separate"/>
      </w:r>
      <w:r w:rsidR="001F2085" w:rsidRPr="001F2085">
        <w:rPr>
          <w:b/>
          <w:bCs/>
        </w:rPr>
        <w:t xml:space="preserve">Observation </w:t>
      </w:r>
      <w:r w:rsidR="001F2085" w:rsidRPr="001F2085">
        <w:rPr>
          <w:b/>
          <w:bCs/>
          <w:noProof/>
        </w:rPr>
        <w:t>2</w:t>
      </w:r>
      <w:r w:rsidR="001F2085" w:rsidRPr="001F2085">
        <w:rPr>
          <w:b/>
          <w:bCs/>
        </w:rPr>
        <w:t xml:space="preserve"> </w:t>
      </w:r>
      <w:r w:rsidR="001F2085" w:rsidRPr="001F2085">
        <w:rPr>
          <w:rFonts w:eastAsiaTheme="minorEastAsia"/>
          <w:b/>
          <w:bCs/>
        </w:rPr>
        <w:t xml:space="preserve">: TE dynamic range from the noise floor to measurable upper level is 21.8 dB for FR2a and 17.9 dB for FR2b when CBW = 400 </w:t>
      </w:r>
      <w:r w:rsidR="001F2085">
        <w:rPr>
          <w:rFonts w:eastAsiaTheme="minorEastAsia"/>
        </w:rPr>
        <w:t>MHz.</w:t>
      </w:r>
      <w:r w:rsidRPr="008525B5">
        <w:rPr>
          <w:rFonts w:eastAsiaTheme="minorEastAsia"/>
          <w:b/>
          <w:bCs/>
          <w:lang w:val="en-GB"/>
        </w:rPr>
        <w:fldChar w:fldCharType="end"/>
      </w:r>
    </w:p>
    <w:p w14:paraId="2C7B7376" w14:textId="75AEFAAF" w:rsidR="008525B5" w:rsidRPr="008525B5" w:rsidRDefault="008525B5" w:rsidP="001C0EF5">
      <w:pPr>
        <w:spacing w:before="120" w:after="120"/>
        <w:rPr>
          <w:rFonts w:eastAsiaTheme="minorEastAsia"/>
          <w:b/>
          <w:bCs/>
          <w:lang w:val="en-GB"/>
        </w:rPr>
      </w:pPr>
      <w:r w:rsidRPr="008525B5">
        <w:rPr>
          <w:rFonts w:eastAsiaTheme="minorEastAsia"/>
          <w:b/>
          <w:bCs/>
          <w:lang w:val="en-GB"/>
        </w:rPr>
        <w:fldChar w:fldCharType="begin"/>
      </w:r>
      <w:r w:rsidRPr="008525B5">
        <w:rPr>
          <w:rFonts w:eastAsiaTheme="minorEastAsia"/>
          <w:b/>
          <w:bCs/>
          <w:lang w:val="en-GB"/>
        </w:rPr>
        <w:instrText xml:space="preserve"> REF _Ref78362193  \* MERGEFORMAT </w:instrText>
      </w:r>
      <w:r w:rsidRPr="008525B5">
        <w:rPr>
          <w:rFonts w:eastAsiaTheme="minorEastAsia"/>
          <w:b/>
          <w:bCs/>
          <w:lang w:val="en-GB"/>
        </w:rPr>
        <w:fldChar w:fldCharType="separate"/>
      </w:r>
      <w:r w:rsidRPr="008525B5">
        <w:rPr>
          <w:b/>
          <w:bCs/>
        </w:rPr>
        <w:t xml:space="preserve">Observation </w:t>
      </w:r>
      <w:r w:rsidRPr="008525B5">
        <w:rPr>
          <w:b/>
          <w:bCs/>
          <w:noProof/>
        </w:rPr>
        <w:t>3</w:t>
      </w:r>
      <w:r w:rsidRPr="008525B5">
        <w:rPr>
          <w:b/>
          <w:bCs/>
        </w:rPr>
        <w:t xml:space="preserve"> </w:t>
      </w:r>
      <w:r w:rsidRPr="008525B5">
        <w:rPr>
          <w:rFonts w:eastAsiaTheme="minorEastAsia"/>
          <w:b/>
          <w:bCs/>
        </w:rPr>
        <w:t>: There are 2 solutions to dynamic range issue: optimizing TE for ON power and measuring both ON power and OFF power (solution A), and optimizing TE for OFF power and measuring only OFF power (solution D).</w:t>
      </w:r>
      <w:r w:rsidRPr="008525B5">
        <w:rPr>
          <w:rFonts w:eastAsiaTheme="minorEastAsia"/>
          <w:b/>
          <w:bCs/>
          <w:lang w:val="en-GB"/>
        </w:rPr>
        <w:fldChar w:fldCharType="end"/>
      </w:r>
    </w:p>
    <w:p w14:paraId="7A210B75" w14:textId="00E80BD8" w:rsidR="008525B5" w:rsidRPr="008525B5" w:rsidRDefault="008525B5" w:rsidP="001C0EF5">
      <w:pPr>
        <w:spacing w:before="120" w:after="120"/>
        <w:rPr>
          <w:rFonts w:eastAsiaTheme="minorEastAsia"/>
          <w:b/>
          <w:bCs/>
          <w:lang w:val="en-GB"/>
        </w:rPr>
      </w:pPr>
      <w:r w:rsidRPr="008525B5">
        <w:rPr>
          <w:rFonts w:eastAsiaTheme="minorEastAsia"/>
          <w:b/>
          <w:bCs/>
          <w:lang w:val="en-GB"/>
        </w:rPr>
        <w:fldChar w:fldCharType="begin"/>
      </w:r>
      <w:r w:rsidRPr="008525B5">
        <w:rPr>
          <w:rFonts w:eastAsiaTheme="minorEastAsia"/>
          <w:b/>
          <w:bCs/>
          <w:lang w:val="en-GB"/>
        </w:rPr>
        <w:instrText xml:space="preserve"> REF _Ref78362199  \* MERGEFORMAT </w:instrText>
      </w:r>
      <w:r w:rsidRPr="008525B5">
        <w:rPr>
          <w:rFonts w:eastAsiaTheme="minorEastAsia"/>
          <w:b/>
          <w:bCs/>
          <w:lang w:val="en-GB"/>
        </w:rPr>
        <w:fldChar w:fldCharType="separate"/>
      </w:r>
      <w:r w:rsidR="003F40A8" w:rsidRPr="003F40A8">
        <w:rPr>
          <w:b/>
          <w:bCs/>
        </w:rPr>
        <w:t xml:space="preserve">Observation </w:t>
      </w:r>
      <w:r w:rsidR="003F40A8" w:rsidRPr="003F40A8">
        <w:rPr>
          <w:b/>
          <w:bCs/>
          <w:noProof/>
        </w:rPr>
        <w:t>4</w:t>
      </w:r>
      <w:r w:rsidR="003F40A8" w:rsidRPr="003F40A8">
        <w:rPr>
          <w:b/>
          <w:bCs/>
        </w:rPr>
        <w:t xml:space="preserve"> </w:t>
      </w:r>
      <w:r w:rsidR="003F40A8" w:rsidRPr="003F40A8">
        <w:rPr>
          <w:rFonts w:eastAsiaTheme="minorEastAsia"/>
          <w:b/>
          <w:bCs/>
        </w:rPr>
        <w:t>: ON power measurement is not useful for detecting a bad transient period.</w:t>
      </w:r>
      <w:r w:rsidRPr="008525B5">
        <w:rPr>
          <w:rFonts w:eastAsiaTheme="minorEastAsia"/>
          <w:b/>
          <w:bCs/>
          <w:lang w:val="en-GB"/>
        </w:rPr>
        <w:fldChar w:fldCharType="end"/>
      </w:r>
    </w:p>
    <w:p w14:paraId="28946512" w14:textId="631D0256" w:rsidR="008525B5" w:rsidRPr="008525B5" w:rsidRDefault="008525B5" w:rsidP="001C0EF5">
      <w:pPr>
        <w:spacing w:before="120" w:after="120"/>
        <w:rPr>
          <w:rFonts w:eastAsiaTheme="minorEastAsia"/>
          <w:b/>
          <w:bCs/>
          <w:lang w:val="en-GB"/>
        </w:rPr>
      </w:pPr>
      <w:r w:rsidRPr="008525B5">
        <w:rPr>
          <w:rFonts w:eastAsiaTheme="minorEastAsia"/>
          <w:b/>
          <w:bCs/>
          <w:lang w:val="en-GB"/>
        </w:rPr>
        <w:fldChar w:fldCharType="begin"/>
      </w:r>
      <w:r w:rsidRPr="008525B5">
        <w:rPr>
          <w:rFonts w:eastAsiaTheme="minorEastAsia"/>
          <w:b/>
          <w:bCs/>
          <w:lang w:val="en-GB"/>
        </w:rPr>
        <w:instrText xml:space="preserve"> REF _Ref78362203  \* MERGEFORMAT </w:instrText>
      </w:r>
      <w:r w:rsidRPr="008525B5">
        <w:rPr>
          <w:rFonts w:eastAsiaTheme="minorEastAsia"/>
          <w:b/>
          <w:bCs/>
          <w:lang w:val="en-GB"/>
        </w:rPr>
        <w:fldChar w:fldCharType="separate"/>
      </w:r>
      <w:r w:rsidRPr="008525B5">
        <w:rPr>
          <w:b/>
          <w:bCs/>
        </w:rPr>
        <w:t xml:space="preserve">Observation </w:t>
      </w:r>
      <w:r w:rsidRPr="008525B5">
        <w:rPr>
          <w:b/>
          <w:bCs/>
          <w:noProof/>
        </w:rPr>
        <w:t>5</w:t>
      </w:r>
      <w:r w:rsidRPr="008525B5">
        <w:rPr>
          <w:b/>
          <w:bCs/>
        </w:rPr>
        <w:t xml:space="preserve"> </w:t>
      </w:r>
      <w:r w:rsidRPr="008525B5">
        <w:rPr>
          <w:rFonts w:eastAsiaTheme="minorEastAsia"/>
          <w:b/>
          <w:bCs/>
        </w:rPr>
        <w:t>: Solution D is more than twice as accurate as solution A in OFF power measurement.</w:t>
      </w:r>
      <w:r w:rsidRPr="008525B5">
        <w:rPr>
          <w:rFonts w:eastAsiaTheme="minorEastAsia"/>
          <w:b/>
          <w:bCs/>
          <w:lang w:val="en-GB"/>
        </w:rPr>
        <w:fldChar w:fldCharType="end"/>
      </w:r>
    </w:p>
    <w:p w14:paraId="14E5AC2C" w14:textId="4D8BF1A3" w:rsidR="001C0EF5" w:rsidRDefault="00AE250C" w:rsidP="001C0EF5">
      <w:pPr>
        <w:spacing w:before="120" w:after="120"/>
        <w:rPr>
          <w:rFonts w:eastAsiaTheme="minorEastAsia"/>
          <w:lang w:val="en-GB"/>
        </w:rPr>
      </w:pPr>
      <w:r w:rsidRPr="00AE250C">
        <w:rPr>
          <w:rFonts w:eastAsiaTheme="minorEastAsia" w:hint="eastAsia"/>
          <w:lang w:val="en-GB"/>
        </w:rPr>
        <w:t>RAN5 is asked to endorse following proposals.</w:t>
      </w:r>
    </w:p>
    <w:p w14:paraId="0CC1D2C9" w14:textId="07F0BFF1" w:rsidR="008525B5" w:rsidRPr="008525B5" w:rsidRDefault="008525B5" w:rsidP="001C0EF5">
      <w:pPr>
        <w:spacing w:before="120" w:after="120"/>
        <w:rPr>
          <w:rFonts w:eastAsiaTheme="minorEastAsia"/>
          <w:b/>
          <w:bCs/>
          <w:lang w:val="en-GB"/>
        </w:rPr>
      </w:pPr>
      <w:r w:rsidRPr="008525B5">
        <w:rPr>
          <w:rFonts w:eastAsiaTheme="minorEastAsia"/>
          <w:b/>
          <w:bCs/>
          <w:lang w:val="en-GB"/>
        </w:rPr>
        <w:fldChar w:fldCharType="begin"/>
      </w:r>
      <w:r w:rsidRPr="008525B5">
        <w:rPr>
          <w:rFonts w:eastAsiaTheme="minorEastAsia"/>
          <w:b/>
          <w:bCs/>
          <w:lang w:val="en-GB"/>
        </w:rPr>
        <w:instrText xml:space="preserve"> REF _Ref78362311 </w:instrText>
      </w:r>
      <w:r>
        <w:rPr>
          <w:rFonts w:eastAsiaTheme="minorEastAsia"/>
          <w:b/>
          <w:bCs/>
          <w:lang w:val="en-GB"/>
        </w:rPr>
        <w:instrText xml:space="preserve"> \* MERGEFORMAT </w:instrText>
      </w:r>
      <w:r w:rsidRPr="008525B5">
        <w:rPr>
          <w:rFonts w:eastAsiaTheme="minorEastAsia"/>
          <w:b/>
          <w:bCs/>
          <w:lang w:val="en-GB"/>
        </w:rPr>
        <w:fldChar w:fldCharType="separate"/>
      </w:r>
      <w:r w:rsidRPr="008525B5">
        <w:rPr>
          <w:b/>
          <w:bCs/>
        </w:rPr>
        <w:t xml:space="preserve">Proposal </w:t>
      </w:r>
      <w:r w:rsidRPr="008525B5">
        <w:rPr>
          <w:b/>
          <w:bCs/>
          <w:noProof/>
        </w:rPr>
        <w:t>1</w:t>
      </w:r>
      <w:r w:rsidRPr="008525B5">
        <w:rPr>
          <w:b/>
          <w:bCs/>
        </w:rPr>
        <w:t xml:space="preserve"> </w:t>
      </w:r>
      <w:r w:rsidRPr="008525B5">
        <w:rPr>
          <w:rFonts w:eastAsiaTheme="minorEastAsia"/>
          <w:b/>
          <w:bCs/>
        </w:rPr>
        <w:t>: Resolve the dynamic range issue in the current FR1 ON/OFF time mask test case in the same way as FR2.</w:t>
      </w:r>
      <w:r w:rsidRPr="008525B5">
        <w:rPr>
          <w:rFonts w:eastAsiaTheme="minorEastAsia"/>
          <w:b/>
          <w:bCs/>
          <w:lang w:val="en-GB"/>
        </w:rPr>
        <w:fldChar w:fldCharType="end"/>
      </w:r>
    </w:p>
    <w:p w14:paraId="25A8EE5C" w14:textId="1E2E2B15" w:rsidR="008525B5" w:rsidRDefault="008525B5" w:rsidP="001C0EF5">
      <w:pPr>
        <w:spacing w:before="120" w:after="120"/>
        <w:rPr>
          <w:rFonts w:eastAsiaTheme="minorEastAsia"/>
          <w:b/>
          <w:bCs/>
          <w:lang w:val="en-GB"/>
        </w:rPr>
      </w:pPr>
      <w:r w:rsidRPr="0074747A">
        <w:rPr>
          <w:rFonts w:eastAsiaTheme="minorEastAsia"/>
          <w:b/>
          <w:bCs/>
          <w:lang w:val="en-GB"/>
        </w:rPr>
        <w:fldChar w:fldCharType="begin"/>
      </w:r>
      <w:r w:rsidRPr="0074747A">
        <w:rPr>
          <w:rFonts w:eastAsiaTheme="minorEastAsia"/>
          <w:b/>
          <w:bCs/>
          <w:lang w:val="en-GB"/>
        </w:rPr>
        <w:instrText xml:space="preserve"> REF _Ref78362316  \* MERGEFORMAT </w:instrText>
      </w:r>
      <w:r w:rsidRPr="0074747A">
        <w:rPr>
          <w:rFonts w:eastAsiaTheme="minorEastAsia"/>
          <w:b/>
          <w:bCs/>
          <w:lang w:val="en-GB"/>
        </w:rPr>
        <w:fldChar w:fldCharType="separate"/>
      </w:r>
      <w:r w:rsidR="0074747A" w:rsidRPr="0074747A">
        <w:rPr>
          <w:b/>
          <w:bCs/>
        </w:rPr>
        <w:t xml:space="preserve">Proposal </w:t>
      </w:r>
      <w:r w:rsidR="0074747A" w:rsidRPr="0074747A">
        <w:rPr>
          <w:b/>
          <w:bCs/>
          <w:noProof/>
        </w:rPr>
        <w:t>2</w:t>
      </w:r>
      <w:r w:rsidR="0074747A" w:rsidRPr="0074747A">
        <w:rPr>
          <w:b/>
          <w:bCs/>
        </w:rPr>
        <w:t xml:space="preserve"> </w:t>
      </w:r>
      <w:r w:rsidR="0074747A" w:rsidRPr="0074747A">
        <w:rPr>
          <w:rFonts w:eastAsiaTheme="minorEastAsia"/>
          <w:b/>
          <w:bCs/>
        </w:rPr>
        <w:t>: For FR2 ON/OFF time mask, use solution D that optimizes TE for OFF power and measures only OFF power. To achieve that, delete ON power test requirement and correct OFF power test requirement to be the same as transmit OFF power.</w:t>
      </w:r>
      <w:r w:rsidRPr="0074747A">
        <w:rPr>
          <w:rFonts w:eastAsiaTheme="minorEastAsia"/>
          <w:b/>
          <w:bCs/>
          <w:lang w:val="en-GB"/>
        </w:rPr>
        <w:fldChar w:fldCharType="end"/>
      </w:r>
    </w:p>
    <w:p w14:paraId="6C3791E1" w14:textId="5FDFEC47" w:rsidR="00A84EA3" w:rsidRPr="00A84EA3" w:rsidRDefault="00A84EA3" w:rsidP="001C0EF5">
      <w:pPr>
        <w:spacing w:before="120" w:after="120"/>
        <w:rPr>
          <w:rFonts w:eastAsiaTheme="minorEastAsia"/>
          <w:b/>
          <w:bCs/>
          <w:lang w:val="en-GB"/>
        </w:rPr>
      </w:pPr>
      <w:r w:rsidRPr="00A84EA3">
        <w:rPr>
          <w:rFonts w:eastAsiaTheme="minorEastAsia"/>
          <w:b/>
          <w:bCs/>
          <w:lang w:val="en-GB"/>
        </w:rPr>
        <w:fldChar w:fldCharType="begin"/>
      </w:r>
      <w:r w:rsidRPr="00A84EA3">
        <w:rPr>
          <w:rFonts w:eastAsiaTheme="minorEastAsia"/>
          <w:b/>
          <w:bCs/>
          <w:lang w:val="en-GB"/>
        </w:rPr>
        <w:instrText xml:space="preserve"> REF _Ref78363556  \* MERGEFORMAT </w:instrText>
      </w:r>
      <w:r w:rsidRPr="00A84EA3">
        <w:rPr>
          <w:rFonts w:eastAsiaTheme="minorEastAsia"/>
          <w:b/>
          <w:bCs/>
          <w:lang w:val="en-GB"/>
        </w:rPr>
        <w:fldChar w:fldCharType="separate"/>
      </w:r>
      <w:r w:rsidRPr="00A84EA3">
        <w:rPr>
          <w:b/>
          <w:bCs/>
        </w:rPr>
        <w:t xml:space="preserve">Proposal </w:t>
      </w:r>
      <w:r w:rsidRPr="00A84EA3">
        <w:rPr>
          <w:b/>
          <w:bCs/>
          <w:noProof/>
        </w:rPr>
        <w:t>3</w:t>
      </w:r>
      <w:r w:rsidRPr="00A84EA3">
        <w:rPr>
          <w:b/>
          <w:bCs/>
        </w:rPr>
        <w:t xml:space="preserve"> </w:t>
      </w:r>
      <w:r w:rsidRPr="00A84EA3">
        <w:rPr>
          <w:rFonts w:eastAsiaTheme="minorEastAsia"/>
          <w:b/>
          <w:bCs/>
        </w:rPr>
        <w:t>: For FR2 ON/OFF time mask, correct the ON power setting procedure to send continuously power control “up” commands.</w:t>
      </w:r>
      <w:r w:rsidRPr="00A84EA3">
        <w:rPr>
          <w:rFonts w:eastAsiaTheme="minorEastAsia"/>
          <w:b/>
          <w:bCs/>
          <w:lang w:val="en-GB"/>
        </w:rPr>
        <w:fldChar w:fldCharType="end"/>
      </w:r>
    </w:p>
    <w:p w14:paraId="4097504F" w14:textId="06E45580" w:rsidR="008525B5" w:rsidRPr="008525B5" w:rsidRDefault="008525B5" w:rsidP="001C0EF5">
      <w:pPr>
        <w:spacing w:before="120" w:after="120"/>
        <w:rPr>
          <w:rFonts w:eastAsiaTheme="minorEastAsia"/>
          <w:b/>
          <w:bCs/>
          <w:lang w:val="en-GB"/>
        </w:rPr>
      </w:pPr>
      <w:r w:rsidRPr="008525B5">
        <w:rPr>
          <w:rFonts w:eastAsiaTheme="minorEastAsia"/>
          <w:b/>
          <w:bCs/>
          <w:lang w:val="en-GB"/>
        </w:rPr>
        <w:fldChar w:fldCharType="begin"/>
      </w:r>
      <w:r w:rsidRPr="008525B5">
        <w:rPr>
          <w:rFonts w:eastAsiaTheme="minorEastAsia"/>
          <w:b/>
          <w:bCs/>
          <w:lang w:val="en-GB"/>
        </w:rPr>
        <w:instrText xml:space="preserve"> REF _Ref78362319 </w:instrText>
      </w:r>
      <w:r>
        <w:rPr>
          <w:rFonts w:eastAsiaTheme="minorEastAsia"/>
          <w:b/>
          <w:bCs/>
          <w:lang w:val="en-GB"/>
        </w:rPr>
        <w:instrText xml:space="preserve"> \* MERGEFORMAT </w:instrText>
      </w:r>
      <w:r w:rsidRPr="008525B5">
        <w:rPr>
          <w:rFonts w:eastAsiaTheme="minorEastAsia"/>
          <w:b/>
          <w:bCs/>
          <w:lang w:val="en-GB"/>
        </w:rPr>
        <w:fldChar w:fldCharType="separate"/>
      </w:r>
      <w:r w:rsidR="00A84EA3" w:rsidRPr="00A84EA3">
        <w:rPr>
          <w:b/>
          <w:bCs/>
        </w:rPr>
        <w:t xml:space="preserve">Proposal </w:t>
      </w:r>
      <w:r w:rsidR="00A84EA3" w:rsidRPr="00A84EA3">
        <w:rPr>
          <w:b/>
          <w:bCs/>
          <w:noProof/>
        </w:rPr>
        <w:t>4</w:t>
      </w:r>
      <w:r w:rsidR="00A84EA3" w:rsidRPr="00A84EA3">
        <w:rPr>
          <w:b/>
          <w:bCs/>
        </w:rPr>
        <w:t xml:space="preserve"> </w:t>
      </w:r>
      <w:r w:rsidR="00A84EA3" w:rsidRPr="00A84EA3">
        <w:rPr>
          <w:rFonts w:eastAsiaTheme="minorEastAsia"/>
          <w:b/>
          <w:bCs/>
        </w:rPr>
        <w:t>: Keep the current OFF power MU of FR2 ON/OFF time mask.</w:t>
      </w:r>
      <w:r w:rsidRPr="008525B5">
        <w:rPr>
          <w:rFonts w:eastAsiaTheme="minorEastAsia"/>
          <w:b/>
          <w:bCs/>
          <w:lang w:val="en-GB"/>
        </w:rPr>
        <w:fldChar w:fldCharType="end"/>
      </w:r>
    </w:p>
    <w:p w14:paraId="3A6F5A9F" w14:textId="28D8BF43" w:rsidR="008525B5" w:rsidRPr="008525B5" w:rsidRDefault="008525B5" w:rsidP="001C0EF5">
      <w:pPr>
        <w:spacing w:before="120" w:after="120"/>
        <w:rPr>
          <w:rFonts w:eastAsiaTheme="minorEastAsia"/>
          <w:b/>
          <w:bCs/>
          <w:lang w:val="en-GB"/>
        </w:rPr>
      </w:pPr>
      <w:r w:rsidRPr="008525B5">
        <w:rPr>
          <w:rFonts w:eastAsiaTheme="minorEastAsia"/>
          <w:b/>
          <w:bCs/>
          <w:lang w:val="en-GB"/>
        </w:rPr>
        <w:fldChar w:fldCharType="begin"/>
      </w:r>
      <w:r w:rsidRPr="008525B5">
        <w:rPr>
          <w:rFonts w:eastAsiaTheme="minorEastAsia"/>
          <w:b/>
          <w:bCs/>
          <w:lang w:val="en-GB"/>
        </w:rPr>
        <w:instrText xml:space="preserve"> REF _Ref78362320 </w:instrText>
      </w:r>
      <w:r>
        <w:rPr>
          <w:rFonts w:eastAsiaTheme="minorEastAsia"/>
          <w:b/>
          <w:bCs/>
          <w:lang w:val="en-GB"/>
        </w:rPr>
        <w:instrText xml:space="preserve"> \* MERGEFORMAT </w:instrText>
      </w:r>
      <w:r w:rsidRPr="008525B5">
        <w:rPr>
          <w:rFonts w:eastAsiaTheme="minorEastAsia"/>
          <w:b/>
          <w:bCs/>
          <w:lang w:val="en-GB"/>
        </w:rPr>
        <w:fldChar w:fldCharType="separate"/>
      </w:r>
      <w:r w:rsidR="00A84EA3" w:rsidRPr="00A84EA3">
        <w:rPr>
          <w:b/>
          <w:bCs/>
        </w:rPr>
        <w:t xml:space="preserve">Proposal </w:t>
      </w:r>
      <w:r w:rsidR="00A84EA3" w:rsidRPr="00A84EA3">
        <w:rPr>
          <w:b/>
          <w:bCs/>
          <w:noProof/>
        </w:rPr>
        <w:t>5</w:t>
      </w:r>
      <w:r w:rsidR="00A84EA3" w:rsidRPr="00A84EA3">
        <w:rPr>
          <w:b/>
          <w:bCs/>
        </w:rPr>
        <w:t xml:space="preserve"> </w:t>
      </w:r>
      <w:r w:rsidR="00A84EA3" w:rsidRPr="00A84EA3">
        <w:rPr>
          <w:rFonts w:eastAsiaTheme="minorEastAsia"/>
          <w:b/>
          <w:bCs/>
        </w:rPr>
        <w:t>: Keep the current OFF power TT of FR2 ON/OFF time mask.</w:t>
      </w:r>
      <w:r w:rsidRPr="008525B5">
        <w:rPr>
          <w:rFonts w:eastAsiaTheme="minorEastAsia"/>
          <w:b/>
          <w:bCs/>
          <w:lang w:val="en-GB"/>
        </w:rPr>
        <w:fldChar w:fldCharType="end"/>
      </w:r>
    </w:p>
    <w:p w14:paraId="7288CECB" w14:textId="6B495C24" w:rsidR="00DB1D1C" w:rsidRPr="002466E0" w:rsidRDefault="00DB1D1C" w:rsidP="001C0EF5">
      <w:pPr>
        <w:spacing w:before="120" w:after="120"/>
        <w:rPr>
          <w:rFonts w:eastAsiaTheme="minorEastAsia"/>
          <w:lang w:val="en-GB"/>
        </w:rPr>
      </w:pPr>
    </w:p>
    <w:p w14:paraId="7F4E5F68" w14:textId="29EF3ADD" w:rsidR="00216066"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4</w:t>
      </w:r>
      <w:r w:rsidR="00216066" w:rsidRPr="00A4093A">
        <w:rPr>
          <w:b/>
          <w:noProof w:val="0"/>
        </w:rPr>
        <w:t>.</w:t>
      </w:r>
      <w:r w:rsidR="00216066" w:rsidRPr="00A4093A">
        <w:rPr>
          <w:b/>
          <w:noProof w:val="0"/>
        </w:rPr>
        <w:tab/>
      </w:r>
      <w:r w:rsidR="00216066" w:rsidRPr="00A4093A">
        <w:rPr>
          <w:rFonts w:hint="eastAsia"/>
          <w:b/>
          <w:noProof w:val="0"/>
          <w:lang w:eastAsia="ja-JP"/>
        </w:rPr>
        <w:t>References</w:t>
      </w:r>
    </w:p>
    <w:p w14:paraId="605A0CA9" w14:textId="4805975B" w:rsidR="00F5672C" w:rsidRDefault="00F5672C" w:rsidP="00764D64">
      <w:pPr>
        <w:spacing w:before="120" w:after="120"/>
        <w:rPr>
          <w:rFonts w:eastAsiaTheme="minorEastAsia"/>
        </w:rPr>
      </w:pPr>
      <w:r>
        <w:rPr>
          <w:rFonts w:eastAsiaTheme="minorEastAsia" w:hint="eastAsia"/>
        </w:rPr>
        <w:t>[</w:t>
      </w:r>
      <w:r>
        <w:rPr>
          <w:rFonts w:eastAsiaTheme="minorEastAsia"/>
        </w:rPr>
        <w:t xml:space="preserve">1] </w:t>
      </w:r>
      <w:r w:rsidRPr="00F5672C">
        <w:rPr>
          <w:rFonts w:eastAsiaTheme="minorEastAsia"/>
        </w:rPr>
        <w:t>R5-211105</w:t>
      </w:r>
      <w:r>
        <w:rPr>
          <w:rFonts w:eastAsiaTheme="minorEastAsia"/>
        </w:rPr>
        <w:t>, “</w:t>
      </w:r>
      <w:r w:rsidRPr="00F5672C">
        <w:rPr>
          <w:rFonts w:eastAsiaTheme="minorEastAsia"/>
        </w:rPr>
        <w:t>The degradation of TE noise floor for ON OFF time mask and how to avoid it</w:t>
      </w:r>
      <w:r>
        <w:rPr>
          <w:rFonts w:eastAsiaTheme="minorEastAsia"/>
        </w:rPr>
        <w:t>”, Anritsu, RAN5#90e</w:t>
      </w:r>
    </w:p>
    <w:p w14:paraId="198C5DF8" w14:textId="6521EFE9" w:rsidR="00C8762A" w:rsidRDefault="00C8762A" w:rsidP="00764D64">
      <w:pPr>
        <w:spacing w:before="120" w:after="120"/>
        <w:rPr>
          <w:rFonts w:eastAsiaTheme="minorEastAsia"/>
        </w:rPr>
      </w:pPr>
      <w:r>
        <w:rPr>
          <w:rFonts w:eastAsiaTheme="minorEastAsia" w:hint="eastAsia"/>
        </w:rPr>
        <w:t>[</w:t>
      </w:r>
      <w:r>
        <w:rPr>
          <w:rFonts w:eastAsiaTheme="minorEastAsia"/>
        </w:rPr>
        <w:t xml:space="preserve">2] </w:t>
      </w:r>
      <w:r w:rsidRPr="00C8762A">
        <w:rPr>
          <w:rFonts w:eastAsiaTheme="minorEastAsia"/>
        </w:rPr>
        <w:t>R5-212626</w:t>
      </w:r>
      <w:r>
        <w:rPr>
          <w:rFonts w:eastAsiaTheme="minorEastAsia"/>
        </w:rPr>
        <w:t>, “</w:t>
      </w:r>
      <w:r w:rsidRPr="00C8762A">
        <w:rPr>
          <w:rFonts w:eastAsiaTheme="minorEastAsia"/>
        </w:rPr>
        <w:t>Pass fail analysis for FR2 ON OFF time mask</w:t>
      </w:r>
      <w:r>
        <w:rPr>
          <w:rFonts w:eastAsiaTheme="minorEastAsia"/>
        </w:rPr>
        <w:t>”, Anritsu, RAN5#91e</w:t>
      </w:r>
    </w:p>
    <w:p w14:paraId="61FDA472" w14:textId="434E186F" w:rsidR="00C8762A" w:rsidRDefault="00C8762A" w:rsidP="00764D64">
      <w:pPr>
        <w:spacing w:before="120" w:after="120"/>
        <w:rPr>
          <w:rFonts w:eastAsiaTheme="minorEastAsia"/>
        </w:rPr>
      </w:pPr>
      <w:r>
        <w:rPr>
          <w:rFonts w:eastAsiaTheme="minorEastAsia" w:hint="eastAsia"/>
        </w:rPr>
        <w:t>[</w:t>
      </w:r>
      <w:r>
        <w:rPr>
          <w:rFonts w:eastAsiaTheme="minorEastAsia"/>
        </w:rPr>
        <w:t xml:space="preserve">3] </w:t>
      </w:r>
      <w:r w:rsidRPr="00C8762A">
        <w:rPr>
          <w:rFonts w:eastAsiaTheme="minorEastAsia"/>
        </w:rPr>
        <w:t>R5-213815</w:t>
      </w:r>
      <w:r>
        <w:rPr>
          <w:rFonts w:eastAsiaTheme="minorEastAsia"/>
        </w:rPr>
        <w:t>, “</w:t>
      </w:r>
      <w:r w:rsidRPr="00C8762A">
        <w:rPr>
          <w:rFonts w:eastAsiaTheme="minorEastAsia"/>
        </w:rPr>
        <w:t>On FR2 General ON/OFF time mask testability, measurement uncertainties and  test tolerances</w:t>
      </w:r>
      <w:r>
        <w:rPr>
          <w:rFonts w:eastAsiaTheme="minorEastAsia"/>
        </w:rPr>
        <w:t>”, Keysight Technologies, RAN5#91e</w:t>
      </w:r>
    </w:p>
    <w:p w14:paraId="260C209C" w14:textId="29E36240" w:rsidR="00C8762A" w:rsidRDefault="00C8762A" w:rsidP="00764D64">
      <w:pPr>
        <w:spacing w:before="120" w:after="120"/>
        <w:rPr>
          <w:rFonts w:eastAsiaTheme="minorEastAsia"/>
        </w:rPr>
      </w:pPr>
      <w:r>
        <w:rPr>
          <w:rFonts w:eastAsiaTheme="minorEastAsia" w:hint="eastAsia"/>
        </w:rPr>
        <w:t>[</w:t>
      </w:r>
      <w:r>
        <w:rPr>
          <w:rFonts w:eastAsiaTheme="minorEastAsia"/>
        </w:rPr>
        <w:t xml:space="preserve">4] </w:t>
      </w:r>
      <w:r w:rsidRPr="00C8762A">
        <w:rPr>
          <w:rFonts w:eastAsiaTheme="minorEastAsia"/>
        </w:rPr>
        <w:t>R5-214105</w:t>
      </w:r>
      <w:r>
        <w:rPr>
          <w:rFonts w:eastAsiaTheme="minorEastAsia"/>
        </w:rPr>
        <w:t>, “</w:t>
      </w:r>
      <w:r w:rsidRPr="00C8762A">
        <w:rPr>
          <w:rFonts w:eastAsiaTheme="minorEastAsia"/>
        </w:rPr>
        <w:t>Update of NR FR1 General ON-OFF time mask test case</w:t>
      </w:r>
      <w:r>
        <w:rPr>
          <w:rFonts w:eastAsiaTheme="minorEastAsia"/>
        </w:rPr>
        <w:t>”, Ericsson, RAN5#91e</w:t>
      </w:r>
    </w:p>
    <w:p w14:paraId="713A5194" w14:textId="54072A25" w:rsidR="00C96CF4" w:rsidRDefault="00C96CF4" w:rsidP="00C96CF4">
      <w:pPr>
        <w:spacing w:before="120" w:after="120"/>
        <w:rPr>
          <w:rFonts w:eastAsiaTheme="minorEastAsia"/>
        </w:rPr>
      </w:pPr>
      <w:r w:rsidRPr="00C96CF4">
        <w:rPr>
          <w:rFonts w:eastAsiaTheme="minorEastAsia" w:hint="eastAsia"/>
        </w:rPr>
        <w:t>[</w:t>
      </w:r>
      <w:r w:rsidR="00C8762A">
        <w:rPr>
          <w:rFonts w:eastAsiaTheme="minorEastAsia"/>
        </w:rPr>
        <w:t>5</w:t>
      </w:r>
      <w:r w:rsidRPr="00C96CF4">
        <w:rPr>
          <w:rFonts w:eastAsiaTheme="minorEastAsia"/>
        </w:rPr>
        <w:t>] R5-204741, “On FR2 EIRP OFF Power relaxation and measurement uncertainty”, Keysight Technologies, Samsung, RAN5#88e</w:t>
      </w:r>
    </w:p>
    <w:p w14:paraId="31E8B811" w14:textId="3524B798" w:rsidR="004C3AFE" w:rsidRDefault="004C3AFE" w:rsidP="00C96CF4">
      <w:pPr>
        <w:spacing w:before="120" w:after="120"/>
        <w:rPr>
          <w:rFonts w:eastAsiaTheme="minorEastAsia"/>
        </w:rPr>
      </w:pPr>
      <w:r>
        <w:rPr>
          <w:rFonts w:eastAsiaTheme="minorEastAsia" w:hint="eastAsia"/>
        </w:rPr>
        <w:t>[</w:t>
      </w:r>
      <w:r>
        <w:rPr>
          <w:rFonts w:eastAsiaTheme="minorEastAsia"/>
        </w:rPr>
        <w:t>6] R5-206785, “</w:t>
      </w:r>
      <w:r w:rsidRPr="004C3AFE">
        <w:rPr>
          <w:rFonts w:eastAsiaTheme="minorEastAsia"/>
        </w:rPr>
        <w:t>Discussion on FR2 ON-OFF time mask</w:t>
      </w:r>
      <w:r>
        <w:rPr>
          <w:rFonts w:eastAsiaTheme="minorEastAsia"/>
        </w:rPr>
        <w:t>”, Ericsson, RAN5#89e</w:t>
      </w:r>
    </w:p>
    <w:p w14:paraId="6AA46517" w14:textId="77777777" w:rsidR="00880627" w:rsidRDefault="00422282" w:rsidP="00190902">
      <w:pPr>
        <w:spacing w:before="120" w:after="120"/>
        <w:rPr>
          <w:rFonts w:eastAsiaTheme="minorEastAsia"/>
        </w:rPr>
      </w:pPr>
      <w:r>
        <w:lastRenderedPageBreak/>
        <w:pict w14:anchorId="0FEDA811">
          <v:rect id="_x0000_i1026" style="width:482.05pt;height:1pt" o:hralign="center" o:hrstd="t" o:hrnoshade="t" o:hr="t" fillcolor="#0d0d0d" stroked="f">
            <v:textbox inset="5.85pt,.7pt,5.85pt,.7pt"/>
          </v:rect>
        </w:pict>
      </w:r>
    </w:p>
    <w:p w14:paraId="3FC71F23" w14:textId="77777777" w:rsidR="006B730C" w:rsidRDefault="006B730C" w:rsidP="00190902">
      <w:pPr>
        <w:spacing w:before="120" w:after="120"/>
        <w:rPr>
          <w:rFonts w:eastAsiaTheme="minorEastAsia"/>
        </w:rPr>
      </w:pPr>
    </w:p>
    <w:sectPr w:rsidR="006B730C" w:rsidSect="005E474D">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DD4C13" w14:textId="77777777" w:rsidR="00A64C0C" w:rsidRDefault="00A64C0C" w:rsidP="00752C85">
      <w:pPr>
        <w:spacing w:before="120" w:after="120"/>
      </w:pPr>
      <w:r>
        <w:separator/>
      </w:r>
    </w:p>
    <w:p w14:paraId="3ABC5D0E" w14:textId="77777777" w:rsidR="00A64C0C" w:rsidRDefault="00A64C0C" w:rsidP="00752C85">
      <w:pPr>
        <w:spacing w:before="120" w:after="120"/>
      </w:pPr>
    </w:p>
  </w:endnote>
  <w:endnote w:type="continuationSeparator" w:id="0">
    <w:p w14:paraId="362166EA" w14:textId="77777777" w:rsidR="00A64C0C" w:rsidRDefault="00A64C0C" w:rsidP="00752C85">
      <w:pPr>
        <w:spacing w:before="120" w:after="120"/>
      </w:pPr>
      <w:r>
        <w:continuationSeparator/>
      </w:r>
    </w:p>
    <w:p w14:paraId="3A75DFD2" w14:textId="77777777" w:rsidR="00A64C0C" w:rsidRDefault="00A64C0C"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63FAA" w14:textId="77777777" w:rsidR="00A64C0C" w:rsidRDefault="00A64C0C">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DD40AC" w14:textId="77777777" w:rsidR="00A64C0C" w:rsidRDefault="00A64C0C" w:rsidP="00752C85">
      <w:pPr>
        <w:spacing w:before="120" w:after="120"/>
      </w:pPr>
      <w:r>
        <w:separator/>
      </w:r>
    </w:p>
    <w:p w14:paraId="4606FDC5" w14:textId="77777777" w:rsidR="00A64C0C" w:rsidRDefault="00A64C0C" w:rsidP="00752C85">
      <w:pPr>
        <w:spacing w:before="120" w:after="120"/>
      </w:pPr>
    </w:p>
  </w:footnote>
  <w:footnote w:type="continuationSeparator" w:id="0">
    <w:p w14:paraId="2BDD8413" w14:textId="77777777" w:rsidR="00A64C0C" w:rsidRDefault="00A64C0C" w:rsidP="00752C85">
      <w:pPr>
        <w:spacing w:before="120" w:after="120"/>
      </w:pPr>
      <w:r>
        <w:continuationSeparator/>
      </w:r>
    </w:p>
    <w:p w14:paraId="6C2094E8" w14:textId="77777777" w:rsidR="00A64C0C" w:rsidRDefault="00A64C0C"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666AFB" w14:textId="77777777" w:rsidR="00A64C0C" w:rsidRDefault="00A64C0C"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BC186C"/>
    <w:multiLevelType w:val="hybridMultilevel"/>
    <w:tmpl w:val="95182994"/>
    <w:lvl w:ilvl="0" w:tplc="E3FCCB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14F43A1"/>
    <w:multiLevelType w:val="hybridMultilevel"/>
    <w:tmpl w:val="559247F4"/>
    <w:lvl w:ilvl="0" w:tplc="BDEEE34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2206DC"/>
    <w:multiLevelType w:val="hybridMultilevel"/>
    <w:tmpl w:val="F93067D0"/>
    <w:lvl w:ilvl="0" w:tplc="25AC9EFE">
      <w:numFmt w:val="bullet"/>
      <w:lvlText w:val="-"/>
      <w:lvlJc w:val="left"/>
      <w:pPr>
        <w:ind w:left="689" w:hanging="405"/>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25B131D2"/>
    <w:multiLevelType w:val="hybridMultilevel"/>
    <w:tmpl w:val="54326388"/>
    <w:lvl w:ilvl="0" w:tplc="84227CFC">
      <w:start w:val="1"/>
      <w:numFmt w:val="upp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6" w15:restartNumberingAfterBreak="0">
    <w:nsid w:val="29C5387A"/>
    <w:multiLevelType w:val="hybridMultilevel"/>
    <w:tmpl w:val="A36261B6"/>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C601465"/>
    <w:multiLevelType w:val="hybridMultilevel"/>
    <w:tmpl w:val="ABCC34D2"/>
    <w:lvl w:ilvl="0" w:tplc="48D8F848">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50243D7"/>
    <w:multiLevelType w:val="hybridMultilevel"/>
    <w:tmpl w:val="63623422"/>
    <w:lvl w:ilvl="0" w:tplc="63E01B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AD25B4F"/>
    <w:multiLevelType w:val="hybridMultilevel"/>
    <w:tmpl w:val="E9F61BA4"/>
    <w:lvl w:ilvl="0" w:tplc="982E9BAE">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2962A94"/>
    <w:multiLevelType w:val="hybridMultilevel"/>
    <w:tmpl w:val="D97CF654"/>
    <w:lvl w:ilvl="0" w:tplc="B7942108">
      <w:start w:val="1"/>
      <w:numFmt w:val="lowerRoman"/>
      <w:lvlText w:val="%1)"/>
      <w:lvlJc w:val="left"/>
      <w:pPr>
        <w:ind w:left="360" w:hanging="360"/>
      </w:pPr>
      <w:rPr>
        <w:rFonts w:ascii="Times New Roman" w:eastAsia="ＭＳ 明朝" w:hAnsi="Times New Roman" w:cs="Times New Roman"/>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6531DEF"/>
    <w:multiLevelType w:val="hybridMultilevel"/>
    <w:tmpl w:val="D6D4FF7C"/>
    <w:lvl w:ilvl="0" w:tplc="4908197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75714BF"/>
    <w:multiLevelType w:val="hybridMultilevel"/>
    <w:tmpl w:val="B8705398"/>
    <w:lvl w:ilvl="0" w:tplc="6C22D508">
      <w:start w:val="1"/>
      <w:numFmt w:val="lowerLetter"/>
      <w:lvlText w:val="%1)"/>
      <w:lvlJc w:val="left"/>
      <w:pPr>
        <w:ind w:left="720" w:hanging="360"/>
      </w:pPr>
      <w:rPr>
        <w:rFonts w:hint="default"/>
        <w:shd w:val="pct15" w:color="auto" w:fill="FFFFFF"/>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6"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8876B71"/>
    <w:multiLevelType w:val="hybridMultilevel"/>
    <w:tmpl w:val="BA44493C"/>
    <w:lvl w:ilvl="0" w:tplc="53FC4AF4">
      <w:start w:val="1"/>
      <w:numFmt w:val="bullet"/>
      <w:lvlText w:val="-"/>
      <w:lvlJc w:val="left"/>
      <w:pPr>
        <w:ind w:left="360" w:hanging="360"/>
      </w:pPr>
      <w:rPr>
        <w:rFonts w:ascii="Arial" w:eastAsia="ＭＳ Ｐゴシック" w:hAnsi="Arial" w:cs="Arial" w:hint="default"/>
      </w:rPr>
    </w:lvl>
    <w:lvl w:ilvl="1" w:tplc="53FC4AF4">
      <w:start w:val="1"/>
      <w:numFmt w:val="bullet"/>
      <w:lvlText w:val="-"/>
      <w:lvlJc w:val="left"/>
      <w:pPr>
        <w:ind w:left="840" w:hanging="420"/>
      </w:pPr>
      <w:rPr>
        <w:rFonts w:ascii="Arial" w:eastAsia="ＭＳ Ｐゴシック"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E4A0031"/>
    <w:multiLevelType w:val="hybridMultilevel"/>
    <w:tmpl w:val="0A56EF9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80D062B"/>
    <w:multiLevelType w:val="hybridMultilevel"/>
    <w:tmpl w:val="7C368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BB13209"/>
    <w:multiLevelType w:val="hybridMultilevel"/>
    <w:tmpl w:val="55B8FB36"/>
    <w:lvl w:ilvl="0" w:tplc="988242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F607CFF"/>
    <w:multiLevelType w:val="hybridMultilevel"/>
    <w:tmpl w:val="1EFADB4A"/>
    <w:lvl w:ilvl="0" w:tplc="F4E8F98C">
      <w:start w:val="1"/>
      <w:numFmt w:val="bullet"/>
      <w:lvlText w:val="-"/>
      <w:lvlJc w:val="left"/>
      <w:pPr>
        <w:ind w:left="704" w:hanging="420"/>
      </w:pPr>
      <w:rPr>
        <w:rFonts w:ascii="ＭＳ 明朝" w:eastAsia="ＭＳ 明朝" w:hAnsi="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15:restartNumberingAfterBreak="0">
    <w:nsid w:val="75407291"/>
    <w:multiLevelType w:val="hybridMultilevel"/>
    <w:tmpl w:val="EDF0CF02"/>
    <w:lvl w:ilvl="0" w:tplc="6C7A220C">
      <w:start w:val="6"/>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B203DBE"/>
    <w:multiLevelType w:val="hybridMultilevel"/>
    <w:tmpl w:val="A1363060"/>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EC5F15"/>
    <w:multiLevelType w:val="hybridMultilevel"/>
    <w:tmpl w:val="08F8505A"/>
    <w:lvl w:ilvl="0" w:tplc="EC68DAF8">
      <w:start w:val="1"/>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6"/>
  </w:num>
  <w:num w:numId="2">
    <w:abstractNumId w:val="15"/>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5"/>
  </w:num>
  <w:num w:numId="5">
    <w:abstractNumId w:val="8"/>
  </w:num>
  <w:num w:numId="6">
    <w:abstractNumId w:val="3"/>
  </w:num>
  <w:num w:numId="7">
    <w:abstractNumId w:val="11"/>
  </w:num>
  <w:num w:numId="8">
    <w:abstractNumId w:val="17"/>
  </w:num>
  <w:num w:numId="9">
    <w:abstractNumId w:val="27"/>
  </w:num>
  <w:num w:numId="10">
    <w:abstractNumId w:val="19"/>
  </w:num>
  <w:num w:numId="11">
    <w:abstractNumId w:val="20"/>
  </w:num>
  <w:num w:numId="12">
    <w:abstractNumId w:val="6"/>
  </w:num>
  <w:num w:numId="13">
    <w:abstractNumId w:val="22"/>
  </w:num>
  <w:num w:numId="14">
    <w:abstractNumId w:val="4"/>
  </w:num>
  <w:num w:numId="15">
    <w:abstractNumId w:val="12"/>
  </w:num>
  <w:num w:numId="16">
    <w:abstractNumId w:val="13"/>
  </w:num>
  <w:num w:numId="17">
    <w:abstractNumId w:val="21"/>
  </w:num>
  <w:num w:numId="18">
    <w:abstractNumId w:val="24"/>
  </w:num>
  <w:num w:numId="19">
    <w:abstractNumId w:val="2"/>
  </w:num>
  <w:num w:numId="20">
    <w:abstractNumId w:val="9"/>
  </w:num>
  <w:num w:numId="21">
    <w:abstractNumId w:val="10"/>
  </w:num>
  <w:num w:numId="22">
    <w:abstractNumId w:val="14"/>
  </w:num>
  <w:num w:numId="23">
    <w:abstractNumId w:val="23"/>
  </w:num>
  <w:num w:numId="24">
    <w:abstractNumId w:val="18"/>
  </w:num>
  <w:num w:numId="25">
    <w:abstractNumId w:val="26"/>
  </w:num>
  <w:num w:numId="26">
    <w:abstractNumId w:val="1"/>
  </w:num>
  <w:num w:numId="27">
    <w:abstractNumId w:val="5"/>
  </w:num>
  <w:num w:numId="28">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6265"/>
    <w:rsid w:val="000065B9"/>
    <w:rsid w:val="000067B6"/>
    <w:rsid w:val="00006A39"/>
    <w:rsid w:val="00006F50"/>
    <w:rsid w:val="0000710B"/>
    <w:rsid w:val="0000735A"/>
    <w:rsid w:val="000073D1"/>
    <w:rsid w:val="00007441"/>
    <w:rsid w:val="00007758"/>
    <w:rsid w:val="000077B7"/>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8EF"/>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79A"/>
    <w:rsid w:val="00020C97"/>
    <w:rsid w:val="00020F42"/>
    <w:rsid w:val="000213FB"/>
    <w:rsid w:val="00021EA7"/>
    <w:rsid w:val="00022015"/>
    <w:rsid w:val="00022972"/>
    <w:rsid w:val="00022BFF"/>
    <w:rsid w:val="00023265"/>
    <w:rsid w:val="0002365D"/>
    <w:rsid w:val="00023B9E"/>
    <w:rsid w:val="00023D14"/>
    <w:rsid w:val="00023FAB"/>
    <w:rsid w:val="00024168"/>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52F"/>
    <w:rsid w:val="00033312"/>
    <w:rsid w:val="000333D6"/>
    <w:rsid w:val="00033725"/>
    <w:rsid w:val="00033A90"/>
    <w:rsid w:val="00033B9E"/>
    <w:rsid w:val="00033D20"/>
    <w:rsid w:val="00033E95"/>
    <w:rsid w:val="0003414B"/>
    <w:rsid w:val="00034FC5"/>
    <w:rsid w:val="00035679"/>
    <w:rsid w:val="00035915"/>
    <w:rsid w:val="00035A3D"/>
    <w:rsid w:val="00035CAF"/>
    <w:rsid w:val="00035E6C"/>
    <w:rsid w:val="00036B2E"/>
    <w:rsid w:val="000374C8"/>
    <w:rsid w:val="0003753E"/>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E1F"/>
    <w:rsid w:val="00052256"/>
    <w:rsid w:val="00052279"/>
    <w:rsid w:val="00052547"/>
    <w:rsid w:val="00052B16"/>
    <w:rsid w:val="00053A32"/>
    <w:rsid w:val="00053A40"/>
    <w:rsid w:val="0005452B"/>
    <w:rsid w:val="00054A74"/>
    <w:rsid w:val="00054DBA"/>
    <w:rsid w:val="0005536B"/>
    <w:rsid w:val="000558DE"/>
    <w:rsid w:val="000559C4"/>
    <w:rsid w:val="0005647A"/>
    <w:rsid w:val="000566A5"/>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BE7"/>
    <w:rsid w:val="00064E81"/>
    <w:rsid w:val="00064E93"/>
    <w:rsid w:val="000650CF"/>
    <w:rsid w:val="00065A47"/>
    <w:rsid w:val="00065D55"/>
    <w:rsid w:val="00066348"/>
    <w:rsid w:val="000667FF"/>
    <w:rsid w:val="0006696B"/>
    <w:rsid w:val="00066B8F"/>
    <w:rsid w:val="00067A20"/>
    <w:rsid w:val="00067C5D"/>
    <w:rsid w:val="00070120"/>
    <w:rsid w:val="0007022A"/>
    <w:rsid w:val="00070365"/>
    <w:rsid w:val="000704F6"/>
    <w:rsid w:val="0007068F"/>
    <w:rsid w:val="0007090F"/>
    <w:rsid w:val="00070E56"/>
    <w:rsid w:val="00070FAD"/>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DF"/>
    <w:rsid w:val="0008046B"/>
    <w:rsid w:val="00080CD8"/>
    <w:rsid w:val="00081059"/>
    <w:rsid w:val="000813B8"/>
    <w:rsid w:val="0008142F"/>
    <w:rsid w:val="000820EA"/>
    <w:rsid w:val="000821B6"/>
    <w:rsid w:val="0008257A"/>
    <w:rsid w:val="0008287B"/>
    <w:rsid w:val="00082BB1"/>
    <w:rsid w:val="00082D6F"/>
    <w:rsid w:val="00082E8C"/>
    <w:rsid w:val="000837E0"/>
    <w:rsid w:val="000837E1"/>
    <w:rsid w:val="0008380D"/>
    <w:rsid w:val="000841BE"/>
    <w:rsid w:val="00084371"/>
    <w:rsid w:val="000845F6"/>
    <w:rsid w:val="00084A64"/>
    <w:rsid w:val="00084EA1"/>
    <w:rsid w:val="000854C6"/>
    <w:rsid w:val="00085BFB"/>
    <w:rsid w:val="00085D7F"/>
    <w:rsid w:val="0008612A"/>
    <w:rsid w:val="0008688B"/>
    <w:rsid w:val="00086BC3"/>
    <w:rsid w:val="00087065"/>
    <w:rsid w:val="0008712B"/>
    <w:rsid w:val="00087387"/>
    <w:rsid w:val="000876C1"/>
    <w:rsid w:val="00087FF3"/>
    <w:rsid w:val="00090212"/>
    <w:rsid w:val="000903C3"/>
    <w:rsid w:val="00090955"/>
    <w:rsid w:val="00090B5B"/>
    <w:rsid w:val="00090ED5"/>
    <w:rsid w:val="00091207"/>
    <w:rsid w:val="00091285"/>
    <w:rsid w:val="00091540"/>
    <w:rsid w:val="000915C1"/>
    <w:rsid w:val="000918A6"/>
    <w:rsid w:val="00091B1F"/>
    <w:rsid w:val="00091BE8"/>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994"/>
    <w:rsid w:val="00096A59"/>
    <w:rsid w:val="00096EA4"/>
    <w:rsid w:val="00096F4B"/>
    <w:rsid w:val="000976AB"/>
    <w:rsid w:val="00097DAB"/>
    <w:rsid w:val="000A0238"/>
    <w:rsid w:val="000A078D"/>
    <w:rsid w:val="000A1AEB"/>
    <w:rsid w:val="000A24D4"/>
    <w:rsid w:val="000A2537"/>
    <w:rsid w:val="000A26B0"/>
    <w:rsid w:val="000A2740"/>
    <w:rsid w:val="000A2816"/>
    <w:rsid w:val="000A2C5F"/>
    <w:rsid w:val="000A2E90"/>
    <w:rsid w:val="000A2F4B"/>
    <w:rsid w:val="000A3486"/>
    <w:rsid w:val="000A3A7A"/>
    <w:rsid w:val="000A3D2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123"/>
    <w:rsid w:val="000C618B"/>
    <w:rsid w:val="000C66BC"/>
    <w:rsid w:val="000C6831"/>
    <w:rsid w:val="000C68CC"/>
    <w:rsid w:val="000C6C97"/>
    <w:rsid w:val="000C6DB7"/>
    <w:rsid w:val="000C73CD"/>
    <w:rsid w:val="000C78FB"/>
    <w:rsid w:val="000C7C26"/>
    <w:rsid w:val="000C7F7B"/>
    <w:rsid w:val="000D03A7"/>
    <w:rsid w:val="000D06FA"/>
    <w:rsid w:val="000D15B4"/>
    <w:rsid w:val="000D19DA"/>
    <w:rsid w:val="000D2923"/>
    <w:rsid w:val="000D2B69"/>
    <w:rsid w:val="000D2FD4"/>
    <w:rsid w:val="000D31E6"/>
    <w:rsid w:val="000D33A4"/>
    <w:rsid w:val="000D3836"/>
    <w:rsid w:val="000D3C06"/>
    <w:rsid w:val="000D3F6D"/>
    <w:rsid w:val="000D3FA8"/>
    <w:rsid w:val="000D4636"/>
    <w:rsid w:val="000D4926"/>
    <w:rsid w:val="000D4C08"/>
    <w:rsid w:val="000D53AB"/>
    <w:rsid w:val="000D54E3"/>
    <w:rsid w:val="000D6226"/>
    <w:rsid w:val="000D6AE3"/>
    <w:rsid w:val="000D6E3E"/>
    <w:rsid w:val="000D6EEE"/>
    <w:rsid w:val="000D6F8F"/>
    <w:rsid w:val="000D70A3"/>
    <w:rsid w:val="000D7890"/>
    <w:rsid w:val="000D79DE"/>
    <w:rsid w:val="000D7C8A"/>
    <w:rsid w:val="000E09FC"/>
    <w:rsid w:val="000E0FFC"/>
    <w:rsid w:val="000E100E"/>
    <w:rsid w:val="000E1021"/>
    <w:rsid w:val="000E10B0"/>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895"/>
    <w:rsid w:val="00133A22"/>
    <w:rsid w:val="00133C97"/>
    <w:rsid w:val="00133D56"/>
    <w:rsid w:val="00133FC9"/>
    <w:rsid w:val="001343E1"/>
    <w:rsid w:val="001345C6"/>
    <w:rsid w:val="00134872"/>
    <w:rsid w:val="00134A85"/>
    <w:rsid w:val="00134C96"/>
    <w:rsid w:val="00134D75"/>
    <w:rsid w:val="0013532A"/>
    <w:rsid w:val="0013534A"/>
    <w:rsid w:val="0013554E"/>
    <w:rsid w:val="0013615A"/>
    <w:rsid w:val="001362C9"/>
    <w:rsid w:val="001366B3"/>
    <w:rsid w:val="00136C69"/>
    <w:rsid w:val="00136DDE"/>
    <w:rsid w:val="0013737F"/>
    <w:rsid w:val="0013764C"/>
    <w:rsid w:val="001377CB"/>
    <w:rsid w:val="00140410"/>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877"/>
    <w:rsid w:val="001479BD"/>
    <w:rsid w:val="00150894"/>
    <w:rsid w:val="00150E06"/>
    <w:rsid w:val="00150EAB"/>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75F"/>
    <w:rsid w:val="001578F0"/>
    <w:rsid w:val="00157E03"/>
    <w:rsid w:val="00157E4F"/>
    <w:rsid w:val="00157E74"/>
    <w:rsid w:val="00157EDE"/>
    <w:rsid w:val="00157F37"/>
    <w:rsid w:val="001605E8"/>
    <w:rsid w:val="00161150"/>
    <w:rsid w:val="001614A5"/>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98F"/>
    <w:rsid w:val="00164B9C"/>
    <w:rsid w:val="00164E75"/>
    <w:rsid w:val="00165AF3"/>
    <w:rsid w:val="0016640C"/>
    <w:rsid w:val="0016657D"/>
    <w:rsid w:val="00166A2E"/>
    <w:rsid w:val="00166B5F"/>
    <w:rsid w:val="00167061"/>
    <w:rsid w:val="001670F6"/>
    <w:rsid w:val="001672AC"/>
    <w:rsid w:val="001673B2"/>
    <w:rsid w:val="001678FF"/>
    <w:rsid w:val="001700DB"/>
    <w:rsid w:val="00170245"/>
    <w:rsid w:val="00170679"/>
    <w:rsid w:val="00170825"/>
    <w:rsid w:val="00170B02"/>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20D"/>
    <w:rsid w:val="0017654B"/>
    <w:rsid w:val="001770A3"/>
    <w:rsid w:val="00177380"/>
    <w:rsid w:val="00177598"/>
    <w:rsid w:val="00177CD8"/>
    <w:rsid w:val="00177D6D"/>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A"/>
    <w:rsid w:val="00184F5D"/>
    <w:rsid w:val="00185293"/>
    <w:rsid w:val="00185327"/>
    <w:rsid w:val="0018558F"/>
    <w:rsid w:val="00185646"/>
    <w:rsid w:val="00185C9A"/>
    <w:rsid w:val="00186725"/>
    <w:rsid w:val="0018683D"/>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403"/>
    <w:rsid w:val="001A1C2D"/>
    <w:rsid w:val="001A1EB9"/>
    <w:rsid w:val="001A1F0A"/>
    <w:rsid w:val="001A298D"/>
    <w:rsid w:val="001A29A0"/>
    <w:rsid w:val="001A3019"/>
    <w:rsid w:val="001A302E"/>
    <w:rsid w:val="001A417B"/>
    <w:rsid w:val="001A4CED"/>
    <w:rsid w:val="001A4DB3"/>
    <w:rsid w:val="001A4EB9"/>
    <w:rsid w:val="001A521F"/>
    <w:rsid w:val="001A60FA"/>
    <w:rsid w:val="001A64DE"/>
    <w:rsid w:val="001A6693"/>
    <w:rsid w:val="001A6B94"/>
    <w:rsid w:val="001A74B2"/>
    <w:rsid w:val="001A7A48"/>
    <w:rsid w:val="001A7B6F"/>
    <w:rsid w:val="001A7FB7"/>
    <w:rsid w:val="001B005F"/>
    <w:rsid w:val="001B06B4"/>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199"/>
    <w:rsid w:val="001E11BA"/>
    <w:rsid w:val="001E1466"/>
    <w:rsid w:val="001E14EC"/>
    <w:rsid w:val="001E1663"/>
    <w:rsid w:val="001E1B66"/>
    <w:rsid w:val="001E202E"/>
    <w:rsid w:val="001E24AE"/>
    <w:rsid w:val="001E2701"/>
    <w:rsid w:val="001E2955"/>
    <w:rsid w:val="001E31E3"/>
    <w:rsid w:val="001E3763"/>
    <w:rsid w:val="001E39FA"/>
    <w:rsid w:val="001E3C98"/>
    <w:rsid w:val="001E4124"/>
    <w:rsid w:val="001E4613"/>
    <w:rsid w:val="001E4642"/>
    <w:rsid w:val="001E4D3F"/>
    <w:rsid w:val="001E5473"/>
    <w:rsid w:val="001E54CD"/>
    <w:rsid w:val="001E5AC3"/>
    <w:rsid w:val="001E5B41"/>
    <w:rsid w:val="001E5E49"/>
    <w:rsid w:val="001E6042"/>
    <w:rsid w:val="001E6427"/>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085"/>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D20"/>
    <w:rsid w:val="00201862"/>
    <w:rsid w:val="00201AF1"/>
    <w:rsid w:val="00201CAD"/>
    <w:rsid w:val="002022A8"/>
    <w:rsid w:val="0020326B"/>
    <w:rsid w:val="0020342A"/>
    <w:rsid w:val="0020384A"/>
    <w:rsid w:val="002038B1"/>
    <w:rsid w:val="00203B0E"/>
    <w:rsid w:val="00203C67"/>
    <w:rsid w:val="002041DF"/>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8C"/>
    <w:rsid w:val="00220448"/>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13A9"/>
    <w:rsid w:val="0023163A"/>
    <w:rsid w:val="00231F32"/>
    <w:rsid w:val="002325F9"/>
    <w:rsid w:val="002326AD"/>
    <w:rsid w:val="0023275C"/>
    <w:rsid w:val="00232C9E"/>
    <w:rsid w:val="00232FAB"/>
    <w:rsid w:val="002339CF"/>
    <w:rsid w:val="00233EB3"/>
    <w:rsid w:val="00233F87"/>
    <w:rsid w:val="0023400B"/>
    <w:rsid w:val="00234A7E"/>
    <w:rsid w:val="00234F3E"/>
    <w:rsid w:val="002352B7"/>
    <w:rsid w:val="002354E6"/>
    <w:rsid w:val="002355E3"/>
    <w:rsid w:val="00235B22"/>
    <w:rsid w:val="00235BB2"/>
    <w:rsid w:val="00235BCF"/>
    <w:rsid w:val="00236320"/>
    <w:rsid w:val="00236E98"/>
    <w:rsid w:val="002375A6"/>
    <w:rsid w:val="002401B2"/>
    <w:rsid w:val="00240587"/>
    <w:rsid w:val="00240A83"/>
    <w:rsid w:val="00240B3A"/>
    <w:rsid w:val="00240FA2"/>
    <w:rsid w:val="00241409"/>
    <w:rsid w:val="00241804"/>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6E0"/>
    <w:rsid w:val="00246C86"/>
    <w:rsid w:val="00246F5D"/>
    <w:rsid w:val="00247046"/>
    <w:rsid w:val="00247A17"/>
    <w:rsid w:val="00247AF1"/>
    <w:rsid w:val="00247C8A"/>
    <w:rsid w:val="0025020E"/>
    <w:rsid w:val="00250977"/>
    <w:rsid w:val="002509D5"/>
    <w:rsid w:val="00250D7C"/>
    <w:rsid w:val="00251AD9"/>
    <w:rsid w:val="00252143"/>
    <w:rsid w:val="002521E8"/>
    <w:rsid w:val="00252539"/>
    <w:rsid w:val="00253D96"/>
    <w:rsid w:val="0025429F"/>
    <w:rsid w:val="00254770"/>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6CC"/>
    <w:rsid w:val="00293BF4"/>
    <w:rsid w:val="00295229"/>
    <w:rsid w:val="00295650"/>
    <w:rsid w:val="00295998"/>
    <w:rsid w:val="00295AEC"/>
    <w:rsid w:val="0029672D"/>
    <w:rsid w:val="00296C46"/>
    <w:rsid w:val="00296CA2"/>
    <w:rsid w:val="00296E7B"/>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817"/>
    <w:rsid w:val="002B3FD8"/>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F0455"/>
    <w:rsid w:val="002F0473"/>
    <w:rsid w:val="002F0E9B"/>
    <w:rsid w:val="002F0F5A"/>
    <w:rsid w:val="002F1207"/>
    <w:rsid w:val="002F13E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6311"/>
    <w:rsid w:val="002F65B0"/>
    <w:rsid w:val="002F65CE"/>
    <w:rsid w:val="002F6D2F"/>
    <w:rsid w:val="002F6E01"/>
    <w:rsid w:val="002F7D00"/>
    <w:rsid w:val="00300259"/>
    <w:rsid w:val="003006FF"/>
    <w:rsid w:val="003018D8"/>
    <w:rsid w:val="00301A66"/>
    <w:rsid w:val="00301FF8"/>
    <w:rsid w:val="00301FFF"/>
    <w:rsid w:val="0030262D"/>
    <w:rsid w:val="003028D1"/>
    <w:rsid w:val="00302D70"/>
    <w:rsid w:val="0030320D"/>
    <w:rsid w:val="00303308"/>
    <w:rsid w:val="003033D6"/>
    <w:rsid w:val="003036D1"/>
    <w:rsid w:val="00303862"/>
    <w:rsid w:val="003040AD"/>
    <w:rsid w:val="00304A79"/>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5D9"/>
    <w:rsid w:val="003118EB"/>
    <w:rsid w:val="003118F6"/>
    <w:rsid w:val="00311988"/>
    <w:rsid w:val="00311B20"/>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EDA"/>
    <w:rsid w:val="00321F26"/>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E6"/>
    <w:rsid w:val="00330CD3"/>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4BB"/>
    <w:rsid w:val="0034357A"/>
    <w:rsid w:val="00343672"/>
    <w:rsid w:val="0034382E"/>
    <w:rsid w:val="00343CC1"/>
    <w:rsid w:val="0034410E"/>
    <w:rsid w:val="003446FE"/>
    <w:rsid w:val="00344834"/>
    <w:rsid w:val="00344CD3"/>
    <w:rsid w:val="00345025"/>
    <w:rsid w:val="00345300"/>
    <w:rsid w:val="003453AD"/>
    <w:rsid w:val="003453F1"/>
    <w:rsid w:val="003459D3"/>
    <w:rsid w:val="00345F83"/>
    <w:rsid w:val="0034624D"/>
    <w:rsid w:val="00346475"/>
    <w:rsid w:val="0034650E"/>
    <w:rsid w:val="00346A6C"/>
    <w:rsid w:val="00346A92"/>
    <w:rsid w:val="00346B94"/>
    <w:rsid w:val="00347865"/>
    <w:rsid w:val="00347B22"/>
    <w:rsid w:val="00347F12"/>
    <w:rsid w:val="00347FF8"/>
    <w:rsid w:val="0035030F"/>
    <w:rsid w:val="0035076A"/>
    <w:rsid w:val="003509BE"/>
    <w:rsid w:val="003509EE"/>
    <w:rsid w:val="00350A33"/>
    <w:rsid w:val="00350A59"/>
    <w:rsid w:val="00350B68"/>
    <w:rsid w:val="00350BA0"/>
    <w:rsid w:val="00350CC2"/>
    <w:rsid w:val="00350F16"/>
    <w:rsid w:val="00350FC7"/>
    <w:rsid w:val="00351307"/>
    <w:rsid w:val="00351E9F"/>
    <w:rsid w:val="00352459"/>
    <w:rsid w:val="00352A93"/>
    <w:rsid w:val="00352AF1"/>
    <w:rsid w:val="0035318D"/>
    <w:rsid w:val="003533AB"/>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57B"/>
    <w:rsid w:val="003763AF"/>
    <w:rsid w:val="003768D7"/>
    <w:rsid w:val="00376B93"/>
    <w:rsid w:val="0037763D"/>
    <w:rsid w:val="00377E0A"/>
    <w:rsid w:val="003801F3"/>
    <w:rsid w:val="00380296"/>
    <w:rsid w:val="00380817"/>
    <w:rsid w:val="0038084D"/>
    <w:rsid w:val="003810B9"/>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D91"/>
    <w:rsid w:val="00387041"/>
    <w:rsid w:val="0038734F"/>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5412"/>
    <w:rsid w:val="00395417"/>
    <w:rsid w:val="00396400"/>
    <w:rsid w:val="003970DE"/>
    <w:rsid w:val="00397152"/>
    <w:rsid w:val="0039771A"/>
    <w:rsid w:val="003A004C"/>
    <w:rsid w:val="003A09C1"/>
    <w:rsid w:val="003A09E4"/>
    <w:rsid w:val="003A0DAB"/>
    <w:rsid w:val="003A0DFA"/>
    <w:rsid w:val="003A1789"/>
    <w:rsid w:val="003A20D1"/>
    <w:rsid w:val="003A2D05"/>
    <w:rsid w:val="003A319D"/>
    <w:rsid w:val="003A345C"/>
    <w:rsid w:val="003A3893"/>
    <w:rsid w:val="003A3A30"/>
    <w:rsid w:val="003A3AE8"/>
    <w:rsid w:val="003A40C6"/>
    <w:rsid w:val="003A479B"/>
    <w:rsid w:val="003A48B8"/>
    <w:rsid w:val="003A49D4"/>
    <w:rsid w:val="003A4B14"/>
    <w:rsid w:val="003A4C32"/>
    <w:rsid w:val="003A57CC"/>
    <w:rsid w:val="003A61F9"/>
    <w:rsid w:val="003A676A"/>
    <w:rsid w:val="003A68A2"/>
    <w:rsid w:val="003A69D3"/>
    <w:rsid w:val="003A6E57"/>
    <w:rsid w:val="003A7215"/>
    <w:rsid w:val="003A78A8"/>
    <w:rsid w:val="003A7A39"/>
    <w:rsid w:val="003A7C53"/>
    <w:rsid w:val="003B086D"/>
    <w:rsid w:val="003B0A0A"/>
    <w:rsid w:val="003B0A72"/>
    <w:rsid w:val="003B1038"/>
    <w:rsid w:val="003B11C7"/>
    <w:rsid w:val="003B1C2C"/>
    <w:rsid w:val="003B2558"/>
    <w:rsid w:val="003B3174"/>
    <w:rsid w:val="003B331B"/>
    <w:rsid w:val="003B3531"/>
    <w:rsid w:val="003B36BC"/>
    <w:rsid w:val="003B3D00"/>
    <w:rsid w:val="003B3E4D"/>
    <w:rsid w:val="003B481A"/>
    <w:rsid w:val="003B4A26"/>
    <w:rsid w:val="003B505E"/>
    <w:rsid w:val="003B564F"/>
    <w:rsid w:val="003B5BBE"/>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A73"/>
    <w:rsid w:val="003C225C"/>
    <w:rsid w:val="003C22DF"/>
    <w:rsid w:val="003C2746"/>
    <w:rsid w:val="003C2890"/>
    <w:rsid w:val="003C34FB"/>
    <w:rsid w:val="003C3674"/>
    <w:rsid w:val="003C3954"/>
    <w:rsid w:val="003C3A5C"/>
    <w:rsid w:val="003C3D8B"/>
    <w:rsid w:val="003C3E1A"/>
    <w:rsid w:val="003C436E"/>
    <w:rsid w:val="003C4921"/>
    <w:rsid w:val="003C4AC5"/>
    <w:rsid w:val="003C5255"/>
    <w:rsid w:val="003C5262"/>
    <w:rsid w:val="003C5366"/>
    <w:rsid w:val="003C583F"/>
    <w:rsid w:val="003C5F88"/>
    <w:rsid w:val="003C66A4"/>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E"/>
    <w:rsid w:val="003E7B0D"/>
    <w:rsid w:val="003E7BBE"/>
    <w:rsid w:val="003E7FB5"/>
    <w:rsid w:val="003F00ED"/>
    <w:rsid w:val="003F0283"/>
    <w:rsid w:val="003F04B1"/>
    <w:rsid w:val="003F08B5"/>
    <w:rsid w:val="003F0900"/>
    <w:rsid w:val="003F0A02"/>
    <w:rsid w:val="003F0D86"/>
    <w:rsid w:val="003F0FCB"/>
    <w:rsid w:val="003F108D"/>
    <w:rsid w:val="003F11C1"/>
    <w:rsid w:val="003F1E5C"/>
    <w:rsid w:val="003F2E1A"/>
    <w:rsid w:val="003F30E4"/>
    <w:rsid w:val="003F4014"/>
    <w:rsid w:val="003F40A8"/>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49"/>
    <w:rsid w:val="0040009F"/>
    <w:rsid w:val="00400346"/>
    <w:rsid w:val="0040071E"/>
    <w:rsid w:val="00400A83"/>
    <w:rsid w:val="00400A98"/>
    <w:rsid w:val="0040121F"/>
    <w:rsid w:val="00401994"/>
    <w:rsid w:val="00402115"/>
    <w:rsid w:val="00402541"/>
    <w:rsid w:val="00403095"/>
    <w:rsid w:val="0040309F"/>
    <w:rsid w:val="0040364D"/>
    <w:rsid w:val="00403BF2"/>
    <w:rsid w:val="004043D9"/>
    <w:rsid w:val="0040461C"/>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1217"/>
    <w:rsid w:val="00421430"/>
    <w:rsid w:val="004216AD"/>
    <w:rsid w:val="004217D7"/>
    <w:rsid w:val="00421A8B"/>
    <w:rsid w:val="00421B28"/>
    <w:rsid w:val="00421F62"/>
    <w:rsid w:val="00422144"/>
    <w:rsid w:val="00422282"/>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E14"/>
    <w:rsid w:val="0043439E"/>
    <w:rsid w:val="00434C23"/>
    <w:rsid w:val="00434D15"/>
    <w:rsid w:val="00434D79"/>
    <w:rsid w:val="00435046"/>
    <w:rsid w:val="004350BD"/>
    <w:rsid w:val="0043518F"/>
    <w:rsid w:val="004351B2"/>
    <w:rsid w:val="004351B4"/>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9CF"/>
    <w:rsid w:val="00440C23"/>
    <w:rsid w:val="00440D14"/>
    <w:rsid w:val="004416FE"/>
    <w:rsid w:val="00441741"/>
    <w:rsid w:val="00441889"/>
    <w:rsid w:val="004419E3"/>
    <w:rsid w:val="00441AE6"/>
    <w:rsid w:val="004422E3"/>
    <w:rsid w:val="0044266D"/>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ECC"/>
    <w:rsid w:val="00450AA3"/>
    <w:rsid w:val="00450D50"/>
    <w:rsid w:val="004512C3"/>
    <w:rsid w:val="00451348"/>
    <w:rsid w:val="004516CC"/>
    <w:rsid w:val="00451868"/>
    <w:rsid w:val="004518A5"/>
    <w:rsid w:val="00451CE0"/>
    <w:rsid w:val="00451E71"/>
    <w:rsid w:val="00451EEC"/>
    <w:rsid w:val="00451FA5"/>
    <w:rsid w:val="00452553"/>
    <w:rsid w:val="00452902"/>
    <w:rsid w:val="00452B95"/>
    <w:rsid w:val="004538A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73B"/>
    <w:rsid w:val="004747A6"/>
    <w:rsid w:val="004748A2"/>
    <w:rsid w:val="0047510E"/>
    <w:rsid w:val="0047566E"/>
    <w:rsid w:val="00475AAF"/>
    <w:rsid w:val="00475C4F"/>
    <w:rsid w:val="00475C69"/>
    <w:rsid w:val="00475CB3"/>
    <w:rsid w:val="004766BF"/>
    <w:rsid w:val="00476972"/>
    <w:rsid w:val="00477D46"/>
    <w:rsid w:val="00477F28"/>
    <w:rsid w:val="00477FE3"/>
    <w:rsid w:val="004800C9"/>
    <w:rsid w:val="004807D9"/>
    <w:rsid w:val="00480B5A"/>
    <w:rsid w:val="00480BEF"/>
    <w:rsid w:val="00480D08"/>
    <w:rsid w:val="0048115C"/>
    <w:rsid w:val="004820EA"/>
    <w:rsid w:val="00482FAA"/>
    <w:rsid w:val="0048342E"/>
    <w:rsid w:val="00483978"/>
    <w:rsid w:val="00484B79"/>
    <w:rsid w:val="00484C11"/>
    <w:rsid w:val="00484C1C"/>
    <w:rsid w:val="00484C90"/>
    <w:rsid w:val="00484DD7"/>
    <w:rsid w:val="0048521C"/>
    <w:rsid w:val="0048539C"/>
    <w:rsid w:val="00485803"/>
    <w:rsid w:val="0048634C"/>
    <w:rsid w:val="00486B3E"/>
    <w:rsid w:val="00486B71"/>
    <w:rsid w:val="0048707E"/>
    <w:rsid w:val="004870EF"/>
    <w:rsid w:val="0048731D"/>
    <w:rsid w:val="00487441"/>
    <w:rsid w:val="00487518"/>
    <w:rsid w:val="004878A8"/>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9E2"/>
    <w:rsid w:val="00496AD1"/>
    <w:rsid w:val="0049708E"/>
    <w:rsid w:val="00497120"/>
    <w:rsid w:val="00497337"/>
    <w:rsid w:val="004A04D6"/>
    <w:rsid w:val="004A0D33"/>
    <w:rsid w:val="004A106B"/>
    <w:rsid w:val="004A11BA"/>
    <w:rsid w:val="004A151D"/>
    <w:rsid w:val="004A1590"/>
    <w:rsid w:val="004A1973"/>
    <w:rsid w:val="004A1F5E"/>
    <w:rsid w:val="004A2165"/>
    <w:rsid w:val="004A2347"/>
    <w:rsid w:val="004A245D"/>
    <w:rsid w:val="004A27DA"/>
    <w:rsid w:val="004A2D02"/>
    <w:rsid w:val="004A2DF0"/>
    <w:rsid w:val="004A2F37"/>
    <w:rsid w:val="004A3086"/>
    <w:rsid w:val="004A38AD"/>
    <w:rsid w:val="004A41FB"/>
    <w:rsid w:val="004A46E4"/>
    <w:rsid w:val="004A47D8"/>
    <w:rsid w:val="004A49C3"/>
    <w:rsid w:val="004A4F3F"/>
    <w:rsid w:val="004A532A"/>
    <w:rsid w:val="004A5354"/>
    <w:rsid w:val="004A5E4E"/>
    <w:rsid w:val="004A6130"/>
    <w:rsid w:val="004A628B"/>
    <w:rsid w:val="004A65C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A24"/>
    <w:rsid w:val="004C5A82"/>
    <w:rsid w:val="004C5C93"/>
    <w:rsid w:val="004C624E"/>
    <w:rsid w:val="004C6833"/>
    <w:rsid w:val="004C706F"/>
    <w:rsid w:val="004C73EB"/>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388A"/>
    <w:rsid w:val="004F3AC7"/>
    <w:rsid w:val="004F4746"/>
    <w:rsid w:val="004F4AA2"/>
    <w:rsid w:val="004F4CC7"/>
    <w:rsid w:val="004F4DCD"/>
    <w:rsid w:val="004F4DD2"/>
    <w:rsid w:val="004F5299"/>
    <w:rsid w:val="004F59E4"/>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224"/>
    <w:rsid w:val="0051085A"/>
    <w:rsid w:val="00510B40"/>
    <w:rsid w:val="00511058"/>
    <w:rsid w:val="0051125D"/>
    <w:rsid w:val="005114A7"/>
    <w:rsid w:val="005119E0"/>
    <w:rsid w:val="0051233B"/>
    <w:rsid w:val="00512DA0"/>
    <w:rsid w:val="00513259"/>
    <w:rsid w:val="00513287"/>
    <w:rsid w:val="0051350C"/>
    <w:rsid w:val="00513653"/>
    <w:rsid w:val="00513AE2"/>
    <w:rsid w:val="00514066"/>
    <w:rsid w:val="00514D83"/>
    <w:rsid w:val="00514F23"/>
    <w:rsid w:val="0051544B"/>
    <w:rsid w:val="005155E0"/>
    <w:rsid w:val="0051572D"/>
    <w:rsid w:val="00515B7D"/>
    <w:rsid w:val="0051663C"/>
    <w:rsid w:val="00516CD8"/>
    <w:rsid w:val="005171DB"/>
    <w:rsid w:val="00517AA6"/>
    <w:rsid w:val="00520478"/>
    <w:rsid w:val="005209E2"/>
    <w:rsid w:val="00520DC2"/>
    <w:rsid w:val="00521368"/>
    <w:rsid w:val="0052149F"/>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BD5"/>
    <w:rsid w:val="00536066"/>
    <w:rsid w:val="005365A5"/>
    <w:rsid w:val="00536977"/>
    <w:rsid w:val="00536F51"/>
    <w:rsid w:val="005372AE"/>
    <w:rsid w:val="00537582"/>
    <w:rsid w:val="00537AF4"/>
    <w:rsid w:val="00537CDF"/>
    <w:rsid w:val="0054072A"/>
    <w:rsid w:val="00540EA6"/>
    <w:rsid w:val="00541027"/>
    <w:rsid w:val="0054109B"/>
    <w:rsid w:val="00541551"/>
    <w:rsid w:val="005425C7"/>
    <w:rsid w:val="005426F4"/>
    <w:rsid w:val="00542876"/>
    <w:rsid w:val="00542E6A"/>
    <w:rsid w:val="00543274"/>
    <w:rsid w:val="005433AA"/>
    <w:rsid w:val="00543541"/>
    <w:rsid w:val="00543DB3"/>
    <w:rsid w:val="00544303"/>
    <w:rsid w:val="005446B3"/>
    <w:rsid w:val="00544ECE"/>
    <w:rsid w:val="0054501B"/>
    <w:rsid w:val="005450F4"/>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31B"/>
    <w:rsid w:val="00553BC2"/>
    <w:rsid w:val="00553C4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318C"/>
    <w:rsid w:val="00573610"/>
    <w:rsid w:val="005738A2"/>
    <w:rsid w:val="00573F91"/>
    <w:rsid w:val="00574539"/>
    <w:rsid w:val="00574906"/>
    <w:rsid w:val="00574AF3"/>
    <w:rsid w:val="00574BF0"/>
    <w:rsid w:val="00575118"/>
    <w:rsid w:val="0057521D"/>
    <w:rsid w:val="0057535A"/>
    <w:rsid w:val="00575399"/>
    <w:rsid w:val="005755A6"/>
    <w:rsid w:val="00576304"/>
    <w:rsid w:val="0057696D"/>
    <w:rsid w:val="005769B6"/>
    <w:rsid w:val="005769C9"/>
    <w:rsid w:val="00576EE0"/>
    <w:rsid w:val="00576F75"/>
    <w:rsid w:val="00577623"/>
    <w:rsid w:val="00577760"/>
    <w:rsid w:val="00581133"/>
    <w:rsid w:val="005816A1"/>
    <w:rsid w:val="005816D3"/>
    <w:rsid w:val="00581C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A5F"/>
    <w:rsid w:val="00590AB1"/>
    <w:rsid w:val="00590EB7"/>
    <w:rsid w:val="0059192B"/>
    <w:rsid w:val="00591E8A"/>
    <w:rsid w:val="00591F16"/>
    <w:rsid w:val="0059224E"/>
    <w:rsid w:val="0059227D"/>
    <w:rsid w:val="00593100"/>
    <w:rsid w:val="0059316B"/>
    <w:rsid w:val="0059336E"/>
    <w:rsid w:val="005933AC"/>
    <w:rsid w:val="00593A30"/>
    <w:rsid w:val="00593AF1"/>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E"/>
    <w:rsid w:val="005B2BE9"/>
    <w:rsid w:val="005B2D71"/>
    <w:rsid w:val="005B30E7"/>
    <w:rsid w:val="005B322A"/>
    <w:rsid w:val="005B396E"/>
    <w:rsid w:val="005B3ADC"/>
    <w:rsid w:val="005B3B0D"/>
    <w:rsid w:val="005B4163"/>
    <w:rsid w:val="005B416B"/>
    <w:rsid w:val="005B4648"/>
    <w:rsid w:val="005B4790"/>
    <w:rsid w:val="005B5391"/>
    <w:rsid w:val="005B57B0"/>
    <w:rsid w:val="005B57E3"/>
    <w:rsid w:val="005B5AC1"/>
    <w:rsid w:val="005B5EA3"/>
    <w:rsid w:val="005B5F66"/>
    <w:rsid w:val="005B5FA9"/>
    <w:rsid w:val="005B62F5"/>
    <w:rsid w:val="005B665A"/>
    <w:rsid w:val="005B69DF"/>
    <w:rsid w:val="005B6C9E"/>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481"/>
    <w:rsid w:val="005C6578"/>
    <w:rsid w:val="005C6A1A"/>
    <w:rsid w:val="005C6B21"/>
    <w:rsid w:val="005C6BE2"/>
    <w:rsid w:val="005C6C90"/>
    <w:rsid w:val="005C71F2"/>
    <w:rsid w:val="005D074B"/>
    <w:rsid w:val="005D0918"/>
    <w:rsid w:val="005D0D80"/>
    <w:rsid w:val="005D17A6"/>
    <w:rsid w:val="005D1D31"/>
    <w:rsid w:val="005D1DAF"/>
    <w:rsid w:val="005D2455"/>
    <w:rsid w:val="005D24B0"/>
    <w:rsid w:val="005D25DC"/>
    <w:rsid w:val="005D2CFF"/>
    <w:rsid w:val="005D3220"/>
    <w:rsid w:val="005D33A6"/>
    <w:rsid w:val="005D3745"/>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64C"/>
    <w:rsid w:val="005D7678"/>
    <w:rsid w:val="005D76BD"/>
    <w:rsid w:val="005D7942"/>
    <w:rsid w:val="005D7EB3"/>
    <w:rsid w:val="005E016C"/>
    <w:rsid w:val="005E0341"/>
    <w:rsid w:val="005E0852"/>
    <w:rsid w:val="005E0D17"/>
    <w:rsid w:val="005E145E"/>
    <w:rsid w:val="005E177F"/>
    <w:rsid w:val="005E209C"/>
    <w:rsid w:val="005E24BF"/>
    <w:rsid w:val="005E2923"/>
    <w:rsid w:val="005E2BF3"/>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BEA"/>
    <w:rsid w:val="005F0971"/>
    <w:rsid w:val="005F1B55"/>
    <w:rsid w:val="005F2791"/>
    <w:rsid w:val="005F27F0"/>
    <w:rsid w:val="005F2A9F"/>
    <w:rsid w:val="005F2BA6"/>
    <w:rsid w:val="005F2D34"/>
    <w:rsid w:val="005F347B"/>
    <w:rsid w:val="005F4202"/>
    <w:rsid w:val="005F4227"/>
    <w:rsid w:val="005F437C"/>
    <w:rsid w:val="005F493D"/>
    <w:rsid w:val="005F4A11"/>
    <w:rsid w:val="005F4D7D"/>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4300"/>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105BC"/>
    <w:rsid w:val="00610788"/>
    <w:rsid w:val="006108D7"/>
    <w:rsid w:val="00610B98"/>
    <w:rsid w:val="00610C58"/>
    <w:rsid w:val="00610CCB"/>
    <w:rsid w:val="00611A8D"/>
    <w:rsid w:val="00611D5F"/>
    <w:rsid w:val="00611DDB"/>
    <w:rsid w:val="00611F68"/>
    <w:rsid w:val="0061248A"/>
    <w:rsid w:val="00612C41"/>
    <w:rsid w:val="006131F3"/>
    <w:rsid w:val="006132F8"/>
    <w:rsid w:val="00613388"/>
    <w:rsid w:val="006138B7"/>
    <w:rsid w:val="00613F90"/>
    <w:rsid w:val="00613F9B"/>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10B7"/>
    <w:rsid w:val="006310C5"/>
    <w:rsid w:val="006311D5"/>
    <w:rsid w:val="0063120F"/>
    <w:rsid w:val="00631352"/>
    <w:rsid w:val="00631C68"/>
    <w:rsid w:val="00632047"/>
    <w:rsid w:val="006329A5"/>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C09"/>
    <w:rsid w:val="006534CA"/>
    <w:rsid w:val="006538C3"/>
    <w:rsid w:val="00653957"/>
    <w:rsid w:val="00654225"/>
    <w:rsid w:val="00654227"/>
    <w:rsid w:val="0065466D"/>
    <w:rsid w:val="00655D1A"/>
    <w:rsid w:val="00655E28"/>
    <w:rsid w:val="00655EDB"/>
    <w:rsid w:val="0065653D"/>
    <w:rsid w:val="00656691"/>
    <w:rsid w:val="006573A8"/>
    <w:rsid w:val="006575DE"/>
    <w:rsid w:val="00657917"/>
    <w:rsid w:val="00660480"/>
    <w:rsid w:val="00660B07"/>
    <w:rsid w:val="0066183B"/>
    <w:rsid w:val="00661A19"/>
    <w:rsid w:val="00661C18"/>
    <w:rsid w:val="00661E05"/>
    <w:rsid w:val="00662428"/>
    <w:rsid w:val="00662488"/>
    <w:rsid w:val="006625A2"/>
    <w:rsid w:val="0066273F"/>
    <w:rsid w:val="0066299A"/>
    <w:rsid w:val="00662EE9"/>
    <w:rsid w:val="00663C77"/>
    <w:rsid w:val="006645DF"/>
    <w:rsid w:val="00665209"/>
    <w:rsid w:val="0066541D"/>
    <w:rsid w:val="0066596D"/>
    <w:rsid w:val="006659F9"/>
    <w:rsid w:val="00665A21"/>
    <w:rsid w:val="00665BA2"/>
    <w:rsid w:val="00665C6C"/>
    <w:rsid w:val="00665EBD"/>
    <w:rsid w:val="00665F39"/>
    <w:rsid w:val="0066601B"/>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AC"/>
    <w:rsid w:val="00696F08"/>
    <w:rsid w:val="00697AD7"/>
    <w:rsid w:val="00697C8B"/>
    <w:rsid w:val="006A009C"/>
    <w:rsid w:val="006A00B3"/>
    <w:rsid w:val="006A15DB"/>
    <w:rsid w:val="006A1C4B"/>
    <w:rsid w:val="006A1F63"/>
    <w:rsid w:val="006A2076"/>
    <w:rsid w:val="006A2289"/>
    <w:rsid w:val="006A253F"/>
    <w:rsid w:val="006A2681"/>
    <w:rsid w:val="006A27D7"/>
    <w:rsid w:val="006A29DB"/>
    <w:rsid w:val="006A2B38"/>
    <w:rsid w:val="006A2D10"/>
    <w:rsid w:val="006A306F"/>
    <w:rsid w:val="006A3435"/>
    <w:rsid w:val="006A34C4"/>
    <w:rsid w:val="006A3655"/>
    <w:rsid w:val="006A3CAF"/>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A50"/>
    <w:rsid w:val="006A7B6A"/>
    <w:rsid w:val="006A7D70"/>
    <w:rsid w:val="006A7F13"/>
    <w:rsid w:val="006B0070"/>
    <w:rsid w:val="006B0204"/>
    <w:rsid w:val="006B03EC"/>
    <w:rsid w:val="006B063D"/>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CC5"/>
    <w:rsid w:val="006B4F0E"/>
    <w:rsid w:val="006B5665"/>
    <w:rsid w:val="006B5C69"/>
    <w:rsid w:val="006B5E2E"/>
    <w:rsid w:val="006B5EB5"/>
    <w:rsid w:val="006B6070"/>
    <w:rsid w:val="006B6C39"/>
    <w:rsid w:val="006B6D17"/>
    <w:rsid w:val="006B730C"/>
    <w:rsid w:val="006B755F"/>
    <w:rsid w:val="006B7AF6"/>
    <w:rsid w:val="006B7B22"/>
    <w:rsid w:val="006B7C9E"/>
    <w:rsid w:val="006B7DC7"/>
    <w:rsid w:val="006C0074"/>
    <w:rsid w:val="006C016D"/>
    <w:rsid w:val="006C0CF3"/>
    <w:rsid w:val="006C0D30"/>
    <w:rsid w:val="006C163F"/>
    <w:rsid w:val="006C1D8A"/>
    <w:rsid w:val="006C261F"/>
    <w:rsid w:val="006C3BF7"/>
    <w:rsid w:val="006C4101"/>
    <w:rsid w:val="006C4494"/>
    <w:rsid w:val="006C468A"/>
    <w:rsid w:val="006C4931"/>
    <w:rsid w:val="006C4AC3"/>
    <w:rsid w:val="006C4E7B"/>
    <w:rsid w:val="006C4FCE"/>
    <w:rsid w:val="006C53DB"/>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B4"/>
    <w:rsid w:val="006D2FF6"/>
    <w:rsid w:val="006D3335"/>
    <w:rsid w:val="006D3FB0"/>
    <w:rsid w:val="006D41C1"/>
    <w:rsid w:val="006D43DB"/>
    <w:rsid w:val="006D4415"/>
    <w:rsid w:val="006D4743"/>
    <w:rsid w:val="006D48D8"/>
    <w:rsid w:val="006D4B27"/>
    <w:rsid w:val="006D4E0D"/>
    <w:rsid w:val="006D5278"/>
    <w:rsid w:val="006D53BC"/>
    <w:rsid w:val="006D5664"/>
    <w:rsid w:val="006D5699"/>
    <w:rsid w:val="006D5BC3"/>
    <w:rsid w:val="006D5C33"/>
    <w:rsid w:val="006D613A"/>
    <w:rsid w:val="006D65BA"/>
    <w:rsid w:val="006D6E94"/>
    <w:rsid w:val="006D709C"/>
    <w:rsid w:val="006D70B0"/>
    <w:rsid w:val="006D7244"/>
    <w:rsid w:val="006D74CF"/>
    <w:rsid w:val="006D76DB"/>
    <w:rsid w:val="006D7A7E"/>
    <w:rsid w:val="006D7B5A"/>
    <w:rsid w:val="006D7CC1"/>
    <w:rsid w:val="006E0407"/>
    <w:rsid w:val="006E055F"/>
    <w:rsid w:val="006E09D0"/>
    <w:rsid w:val="006E0AA5"/>
    <w:rsid w:val="006E0F1C"/>
    <w:rsid w:val="006E1142"/>
    <w:rsid w:val="006E177F"/>
    <w:rsid w:val="006E1895"/>
    <w:rsid w:val="006E199F"/>
    <w:rsid w:val="006E1D24"/>
    <w:rsid w:val="006E1D54"/>
    <w:rsid w:val="006E21DE"/>
    <w:rsid w:val="006E221B"/>
    <w:rsid w:val="006E2326"/>
    <w:rsid w:val="006E23C7"/>
    <w:rsid w:val="006E2FE5"/>
    <w:rsid w:val="006E410C"/>
    <w:rsid w:val="006E43C7"/>
    <w:rsid w:val="006E4416"/>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67D"/>
    <w:rsid w:val="006F2D84"/>
    <w:rsid w:val="006F348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F9B"/>
    <w:rsid w:val="00701279"/>
    <w:rsid w:val="0070146B"/>
    <w:rsid w:val="00701969"/>
    <w:rsid w:val="007019CB"/>
    <w:rsid w:val="007027B4"/>
    <w:rsid w:val="00702A6F"/>
    <w:rsid w:val="00702AD6"/>
    <w:rsid w:val="00702AE8"/>
    <w:rsid w:val="007031FA"/>
    <w:rsid w:val="007034D4"/>
    <w:rsid w:val="00703AF0"/>
    <w:rsid w:val="00703C78"/>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7E01"/>
    <w:rsid w:val="00717FBB"/>
    <w:rsid w:val="00720084"/>
    <w:rsid w:val="00720485"/>
    <w:rsid w:val="00720AD4"/>
    <w:rsid w:val="00720FC2"/>
    <w:rsid w:val="00721322"/>
    <w:rsid w:val="00721FFC"/>
    <w:rsid w:val="00722BDA"/>
    <w:rsid w:val="00722D6A"/>
    <w:rsid w:val="0072315F"/>
    <w:rsid w:val="00723243"/>
    <w:rsid w:val="007236F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53C"/>
    <w:rsid w:val="00743AFE"/>
    <w:rsid w:val="00743C01"/>
    <w:rsid w:val="00743FE3"/>
    <w:rsid w:val="0074410B"/>
    <w:rsid w:val="00744487"/>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CC3"/>
    <w:rsid w:val="00751295"/>
    <w:rsid w:val="00751E07"/>
    <w:rsid w:val="007521FC"/>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915"/>
    <w:rsid w:val="00760BB6"/>
    <w:rsid w:val="00760D79"/>
    <w:rsid w:val="00760F68"/>
    <w:rsid w:val="00761214"/>
    <w:rsid w:val="007612C8"/>
    <w:rsid w:val="00761307"/>
    <w:rsid w:val="00761781"/>
    <w:rsid w:val="007617A5"/>
    <w:rsid w:val="00761EF7"/>
    <w:rsid w:val="00761F13"/>
    <w:rsid w:val="0076214E"/>
    <w:rsid w:val="00762426"/>
    <w:rsid w:val="007626C5"/>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ABE"/>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82B"/>
    <w:rsid w:val="00793CBA"/>
    <w:rsid w:val="0079429B"/>
    <w:rsid w:val="00794776"/>
    <w:rsid w:val="007949FD"/>
    <w:rsid w:val="00795009"/>
    <w:rsid w:val="007960E7"/>
    <w:rsid w:val="00796A27"/>
    <w:rsid w:val="00796A36"/>
    <w:rsid w:val="00797653"/>
    <w:rsid w:val="007976BD"/>
    <w:rsid w:val="007977AD"/>
    <w:rsid w:val="007979ED"/>
    <w:rsid w:val="00797A41"/>
    <w:rsid w:val="007A02CF"/>
    <w:rsid w:val="007A0358"/>
    <w:rsid w:val="007A0CD7"/>
    <w:rsid w:val="007A0EB3"/>
    <w:rsid w:val="007A19A6"/>
    <w:rsid w:val="007A27F3"/>
    <w:rsid w:val="007A2D88"/>
    <w:rsid w:val="007A32B8"/>
    <w:rsid w:val="007A3303"/>
    <w:rsid w:val="007A3505"/>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1C"/>
    <w:rsid w:val="007C173C"/>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14B4"/>
    <w:rsid w:val="007D17A0"/>
    <w:rsid w:val="007D1D42"/>
    <w:rsid w:val="007D2A7A"/>
    <w:rsid w:val="007D2ACB"/>
    <w:rsid w:val="007D2B50"/>
    <w:rsid w:val="007D3485"/>
    <w:rsid w:val="007D36AC"/>
    <w:rsid w:val="007D36B7"/>
    <w:rsid w:val="007D38C4"/>
    <w:rsid w:val="007D397B"/>
    <w:rsid w:val="007D40BC"/>
    <w:rsid w:val="007D5206"/>
    <w:rsid w:val="007D583D"/>
    <w:rsid w:val="007D6005"/>
    <w:rsid w:val="007D609F"/>
    <w:rsid w:val="007D6482"/>
    <w:rsid w:val="007D65FD"/>
    <w:rsid w:val="007D6ABD"/>
    <w:rsid w:val="007D7071"/>
    <w:rsid w:val="007D724B"/>
    <w:rsid w:val="007D72CC"/>
    <w:rsid w:val="007D7DB2"/>
    <w:rsid w:val="007E007C"/>
    <w:rsid w:val="007E052A"/>
    <w:rsid w:val="007E06E3"/>
    <w:rsid w:val="007E08A9"/>
    <w:rsid w:val="007E09F3"/>
    <w:rsid w:val="007E0C6B"/>
    <w:rsid w:val="007E0EF9"/>
    <w:rsid w:val="007E0F9C"/>
    <w:rsid w:val="007E1C93"/>
    <w:rsid w:val="007E2199"/>
    <w:rsid w:val="007E25C2"/>
    <w:rsid w:val="007E2AB7"/>
    <w:rsid w:val="007E2B03"/>
    <w:rsid w:val="007E380F"/>
    <w:rsid w:val="007E383F"/>
    <w:rsid w:val="007E40E1"/>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4EF"/>
    <w:rsid w:val="007E772C"/>
    <w:rsid w:val="007E7A05"/>
    <w:rsid w:val="007E7AF7"/>
    <w:rsid w:val="007E7C25"/>
    <w:rsid w:val="007E7D0D"/>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953"/>
    <w:rsid w:val="00800E2D"/>
    <w:rsid w:val="0080105C"/>
    <w:rsid w:val="00801288"/>
    <w:rsid w:val="00801489"/>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1227"/>
    <w:rsid w:val="008113D1"/>
    <w:rsid w:val="0081170C"/>
    <w:rsid w:val="00811D9B"/>
    <w:rsid w:val="00811E25"/>
    <w:rsid w:val="00812709"/>
    <w:rsid w:val="00812A6E"/>
    <w:rsid w:val="00812B31"/>
    <w:rsid w:val="00812CA9"/>
    <w:rsid w:val="00812D00"/>
    <w:rsid w:val="0081316C"/>
    <w:rsid w:val="0081318E"/>
    <w:rsid w:val="00813A42"/>
    <w:rsid w:val="00813BE6"/>
    <w:rsid w:val="00813CA9"/>
    <w:rsid w:val="00813F85"/>
    <w:rsid w:val="008141C4"/>
    <w:rsid w:val="0081462D"/>
    <w:rsid w:val="00814B08"/>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83E"/>
    <w:rsid w:val="008239A3"/>
    <w:rsid w:val="00823D9B"/>
    <w:rsid w:val="00825011"/>
    <w:rsid w:val="0082548C"/>
    <w:rsid w:val="008256D5"/>
    <w:rsid w:val="00825F1B"/>
    <w:rsid w:val="008261EA"/>
    <w:rsid w:val="00826D40"/>
    <w:rsid w:val="00827161"/>
    <w:rsid w:val="00827A1C"/>
    <w:rsid w:val="0083019E"/>
    <w:rsid w:val="00830D39"/>
    <w:rsid w:val="00830E06"/>
    <w:rsid w:val="00830F1B"/>
    <w:rsid w:val="00831294"/>
    <w:rsid w:val="00831679"/>
    <w:rsid w:val="00831843"/>
    <w:rsid w:val="00831B03"/>
    <w:rsid w:val="00831D84"/>
    <w:rsid w:val="00831E30"/>
    <w:rsid w:val="00831EE2"/>
    <w:rsid w:val="00832278"/>
    <w:rsid w:val="008323F3"/>
    <w:rsid w:val="008324BF"/>
    <w:rsid w:val="0083267C"/>
    <w:rsid w:val="0083274D"/>
    <w:rsid w:val="00832751"/>
    <w:rsid w:val="00833979"/>
    <w:rsid w:val="008339AE"/>
    <w:rsid w:val="00833BA0"/>
    <w:rsid w:val="00833E87"/>
    <w:rsid w:val="00833F06"/>
    <w:rsid w:val="00835017"/>
    <w:rsid w:val="008350BF"/>
    <w:rsid w:val="008353E9"/>
    <w:rsid w:val="008358E6"/>
    <w:rsid w:val="008359DD"/>
    <w:rsid w:val="00835C34"/>
    <w:rsid w:val="00835FAD"/>
    <w:rsid w:val="00836191"/>
    <w:rsid w:val="008363CC"/>
    <w:rsid w:val="0083661E"/>
    <w:rsid w:val="00836A61"/>
    <w:rsid w:val="00836F1D"/>
    <w:rsid w:val="008373C2"/>
    <w:rsid w:val="008373E2"/>
    <w:rsid w:val="00837499"/>
    <w:rsid w:val="00840784"/>
    <w:rsid w:val="00840821"/>
    <w:rsid w:val="00840845"/>
    <w:rsid w:val="00840BED"/>
    <w:rsid w:val="0084169A"/>
    <w:rsid w:val="0084176D"/>
    <w:rsid w:val="008419BA"/>
    <w:rsid w:val="00841E5E"/>
    <w:rsid w:val="00841E64"/>
    <w:rsid w:val="00841E98"/>
    <w:rsid w:val="00841ED7"/>
    <w:rsid w:val="00842315"/>
    <w:rsid w:val="008423A2"/>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485"/>
    <w:rsid w:val="008456F4"/>
    <w:rsid w:val="00845DE5"/>
    <w:rsid w:val="00845EA5"/>
    <w:rsid w:val="00847219"/>
    <w:rsid w:val="00847801"/>
    <w:rsid w:val="0084782E"/>
    <w:rsid w:val="008479DB"/>
    <w:rsid w:val="00847C29"/>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EE"/>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BCD"/>
    <w:rsid w:val="00872C00"/>
    <w:rsid w:val="00873AD6"/>
    <w:rsid w:val="00873C6E"/>
    <w:rsid w:val="00874171"/>
    <w:rsid w:val="00874195"/>
    <w:rsid w:val="00874A9A"/>
    <w:rsid w:val="00874BE0"/>
    <w:rsid w:val="00875204"/>
    <w:rsid w:val="00875238"/>
    <w:rsid w:val="008755CA"/>
    <w:rsid w:val="00875632"/>
    <w:rsid w:val="008756EB"/>
    <w:rsid w:val="0087617F"/>
    <w:rsid w:val="00876240"/>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346"/>
    <w:rsid w:val="008825B0"/>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E9E"/>
    <w:rsid w:val="00886EA7"/>
    <w:rsid w:val="0088708D"/>
    <w:rsid w:val="008876D5"/>
    <w:rsid w:val="00887821"/>
    <w:rsid w:val="00890277"/>
    <w:rsid w:val="0089064A"/>
    <w:rsid w:val="008908A0"/>
    <w:rsid w:val="008909DE"/>
    <w:rsid w:val="00890BB4"/>
    <w:rsid w:val="00890EFA"/>
    <w:rsid w:val="0089101B"/>
    <w:rsid w:val="0089115F"/>
    <w:rsid w:val="00891BB8"/>
    <w:rsid w:val="00891DAB"/>
    <w:rsid w:val="00891F02"/>
    <w:rsid w:val="008923E5"/>
    <w:rsid w:val="00892412"/>
    <w:rsid w:val="00892AE4"/>
    <w:rsid w:val="00892DFA"/>
    <w:rsid w:val="0089304D"/>
    <w:rsid w:val="00893392"/>
    <w:rsid w:val="00893570"/>
    <w:rsid w:val="008939C0"/>
    <w:rsid w:val="00893D8E"/>
    <w:rsid w:val="00893DB6"/>
    <w:rsid w:val="00893F27"/>
    <w:rsid w:val="008943AD"/>
    <w:rsid w:val="0089450A"/>
    <w:rsid w:val="0089464B"/>
    <w:rsid w:val="008956CB"/>
    <w:rsid w:val="0089573E"/>
    <w:rsid w:val="00895A4D"/>
    <w:rsid w:val="00895CD4"/>
    <w:rsid w:val="0089631B"/>
    <w:rsid w:val="00896529"/>
    <w:rsid w:val="00896CBC"/>
    <w:rsid w:val="00897222"/>
    <w:rsid w:val="00897339"/>
    <w:rsid w:val="0089733A"/>
    <w:rsid w:val="00897431"/>
    <w:rsid w:val="00897D5A"/>
    <w:rsid w:val="00897E9C"/>
    <w:rsid w:val="008A00E1"/>
    <w:rsid w:val="008A1279"/>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DA2"/>
    <w:rsid w:val="008C7328"/>
    <w:rsid w:val="008C75F4"/>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70A5"/>
    <w:rsid w:val="008D75EF"/>
    <w:rsid w:val="008D7C32"/>
    <w:rsid w:val="008D7C52"/>
    <w:rsid w:val="008D7C64"/>
    <w:rsid w:val="008E012A"/>
    <w:rsid w:val="008E0A72"/>
    <w:rsid w:val="008E1388"/>
    <w:rsid w:val="008E1557"/>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D98"/>
    <w:rsid w:val="008E6DDF"/>
    <w:rsid w:val="008E702D"/>
    <w:rsid w:val="008E723E"/>
    <w:rsid w:val="008E74E2"/>
    <w:rsid w:val="008E7954"/>
    <w:rsid w:val="008E7D2A"/>
    <w:rsid w:val="008F0377"/>
    <w:rsid w:val="008F0436"/>
    <w:rsid w:val="008F04F6"/>
    <w:rsid w:val="008F082D"/>
    <w:rsid w:val="008F0C3F"/>
    <w:rsid w:val="008F0C76"/>
    <w:rsid w:val="008F0E8E"/>
    <w:rsid w:val="008F11EB"/>
    <w:rsid w:val="008F12C4"/>
    <w:rsid w:val="008F140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E9B"/>
    <w:rsid w:val="008F4EC7"/>
    <w:rsid w:val="008F6547"/>
    <w:rsid w:val="008F67A6"/>
    <w:rsid w:val="008F67DF"/>
    <w:rsid w:val="008F6DCE"/>
    <w:rsid w:val="008F6E7C"/>
    <w:rsid w:val="008F72FB"/>
    <w:rsid w:val="008F7318"/>
    <w:rsid w:val="00900305"/>
    <w:rsid w:val="009006B3"/>
    <w:rsid w:val="00900A21"/>
    <w:rsid w:val="00900A22"/>
    <w:rsid w:val="00900AA5"/>
    <w:rsid w:val="00900B4E"/>
    <w:rsid w:val="0090146F"/>
    <w:rsid w:val="009015F7"/>
    <w:rsid w:val="00901B76"/>
    <w:rsid w:val="009020E9"/>
    <w:rsid w:val="0090268C"/>
    <w:rsid w:val="00902E49"/>
    <w:rsid w:val="009034FC"/>
    <w:rsid w:val="00903B4F"/>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7054"/>
    <w:rsid w:val="0090715D"/>
    <w:rsid w:val="00907411"/>
    <w:rsid w:val="0090747B"/>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43"/>
    <w:rsid w:val="009237B5"/>
    <w:rsid w:val="0092391D"/>
    <w:rsid w:val="009241BF"/>
    <w:rsid w:val="00924976"/>
    <w:rsid w:val="00924D0E"/>
    <w:rsid w:val="0092513F"/>
    <w:rsid w:val="0092543D"/>
    <w:rsid w:val="00925D21"/>
    <w:rsid w:val="00926111"/>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93"/>
    <w:rsid w:val="009422D0"/>
    <w:rsid w:val="009424D4"/>
    <w:rsid w:val="00942543"/>
    <w:rsid w:val="0094299F"/>
    <w:rsid w:val="00942C95"/>
    <w:rsid w:val="00942DF0"/>
    <w:rsid w:val="009434F4"/>
    <w:rsid w:val="00943796"/>
    <w:rsid w:val="009438C6"/>
    <w:rsid w:val="009438D4"/>
    <w:rsid w:val="009443A7"/>
    <w:rsid w:val="00944517"/>
    <w:rsid w:val="009446BD"/>
    <w:rsid w:val="00944780"/>
    <w:rsid w:val="00944972"/>
    <w:rsid w:val="00944B0C"/>
    <w:rsid w:val="00944D1C"/>
    <w:rsid w:val="00944FEC"/>
    <w:rsid w:val="00945247"/>
    <w:rsid w:val="00945650"/>
    <w:rsid w:val="009465DF"/>
    <w:rsid w:val="009466E1"/>
    <w:rsid w:val="00947199"/>
    <w:rsid w:val="009476B7"/>
    <w:rsid w:val="0094795B"/>
    <w:rsid w:val="009501B4"/>
    <w:rsid w:val="0095075B"/>
    <w:rsid w:val="009509E4"/>
    <w:rsid w:val="0095139F"/>
    <w:rsid w:val="00951A33"/>
    <w:rsid w:val="009521E6"/>
    <w:rsid w:val="00952342"/>
    <w:rsid w:val="00952501"/>
    <w:rsid w:val="00952858"/>
    <w:rsid w:val="00952887"/>
    <w:rsid w:val="00952894"/>
    <w:rsid w:val="00952B39"/>
    <w:rsid w:val="00952E89"/>
    <w:rsid w:val="009537D5"/>
    <w:rsid w:val="00953D78"/>
    <w:rsid w:val="00954086"/>
    <w:rsid w:val="0095419D"/>
    <w:rsid w:val="009542CF"/>
    <w:rsid w:val="00954452"/>
    <w:rsid w:val="00954A18"/>
    <w:rsid w:val="0095500B"/>
    <w:rsid w:val="0095526F"/>
    <w:rsid w:val="00955BFA"/>
    <w:rsid w:val="0095618B"/>
    <w:rsid w:val="00956901"/>
    <w:rsid w:val="00956FEE"/>
    <w:rsid w:val="00957334"/>
    <w:rsid w:val="00957539"/>
    <w:rsid w:val="009575F0"/>
    <w:rsid w:val="0095786D"/>
    <w:rsid w:val="00957920"/>
    <w:rsid w:val="00957B69"/>
    <w:rsid w:val="00957EE6"/>
    <w:rsid w:val="009603DE"/>
    <w:rsid w:val="0096048F"/>
    <w:rsid w:val="00960887"/>
    <w:rsid w:val="00961139"/>
    <w:rsid w:val="009612F9"/>
    <w:rsid w:val="00961D1F"/>
    <w:rsid w:val="00962028"/>
    <w:rsid w:val="009620A9"/>
    <w:rsid w:val="00962873"/>
    <w:rsid w:val="00962935"/>
    <w:rsid w:val="00962941"/>
    <w:rsid w:val="00962B61"/>
    <w:rsid w:val="00962C37"/>
    <w:rsid w:val="00963352"/>
    <w:rsid w:val="00963570"/>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70F4"/>
    <w:rsid w:val="009671E0"/>
    <w:rsid w:val="0096748F"/>
    <w:rsid w:val="009675C5"/>
    <w:rsid w:val="0096767F"/>
    <w:rsid w:val="009700CF"/>
    <w:rsid w:val="00970503"/>
    <w:rsid w:val="00970582"/>
    <w:rsid w:val="00970E78"/>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5C7"/>
    <w:rsid w:val="00984080"/>
    <w:rsid w:val="009840D9"/>
    <w:rsid w:val="009841F7"/>
    <w:rsid w:val="00984202"/>
    <w:rsid w:val="00984AB0"/>
    <w:rsid w:val="00984DE3"/>
    <w:rsid w:val="00985269"/>
    <w:rsid w:val="009853D8"/>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27BC"/>
    <w:rsid w:val="00992893"/>
    <w:rsid w:val="00992F60"/>
    <w:rsid w:val="009930CB"/>
    <w:rsid w:val="00993A68"/>
    <w:rsid w:val="00993E07"/>
    <w:rsid w:val="00993F51"/>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EDF"/>
    <w:rsid w:val="009A0EE8"/>
    <w:rsid w:val="009A1237"/>
    <w:rsid w:val="009A182B"/>
    <w:rsid w:val="009A20EA"/>
    <w:rsid w:val="009A2D71"/>
    <w:rsid w:val="009A3223"/>
    <w:rsid w:val="009A34A3"/>
    <w:rsid w:val="009A353D"/>
    <w:rsid w:val="009A3D6A"/>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620"/>
    <w:rsid w:val="009B6988"/>
    <w:rsid w:val="009B6A35"/>
    <w:rsid w:val="009B6F08"/>
    <w:rsid w:val="009B791E"/>
    <w:rsid w:val="009B7E5A"/>
    <w:rsid w:val="009C0745"/>
    <w:rsid w:val="009C0917"/>
    <w:rsid w:val="009C0D4D"/>
    <w:rsid w:val="009C0EE7"/>
    <w:rsid w:val="009C1292"/>
    <w:rsid w:val="009C1744"/>
    <w:rsid w:val="009C17EE"/>
    <w:rsid w:val="009C17F5"/>
    <w:rsid w:val="009C18BC"/>
    <w:rsid w:val="009C1EDF"/>
    <w:rsid w:val="009C1F39"/>
    <w:rsid w:val="009C1F6B"/>
    <w:rsid w:val="009C2333"/>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89B"/>
    <w:rsid w:val="009C6D8E"/>
    <w:rsid w:val="009C6EDD"/>
    <w:rsid w:val="009C6FA1"/>
    <w:rsid w:val="009C77A8"/>
    <w:rsid w:val="009C79C1"/>
    <w:rsid w:val="009C7DE5"/>
    <w:rsid w:val="009D02AA"/>
    <w:rsid w:val="009D036A"/>
    <w:rsid w:val="009D03EA"/>
    <w:rsid w:val="009D0500"/>
    <w:rsid w:val="009D0D07"/>
    <w:rsid w:val="009D1463"/>
    <w:rsid w:val="009D1534"/>
    <w:rsid w:val="009D1680"/>
    <w:rsid w:val="009D1820"/>
    <w:rsid w:val="009D193F"/>
    <w:rsid w:val="009D20FD"/>
    <w:rsid w:val="009D259A"/>
    <w:rsid w:val="009D282D"/>
    <w:rsid w:val="009D29C8"/>
    <w:rsid w:val="009D2BD0"/>
    <w:rsid w:val="009D3199"/>
    <w:rsid w:val="009D3F67"/>
    <w:rsid w:val="009D4CB2"/>
    <w:rsid w:val="009D504B"/>
    <w:rsid w:val="009D55A2"/>
    <w:rsid w:val="009D6259"/>
    <w:rsid w:val="009D630D"/>
    <w:rsid w:val="009D79BF"/>
    <w:rsid w:val="009D7B21"/>
    <w:rsid w:val="009D7B8B"/>
    <w:rsid w:val="009E0221"/>
    <w:rsid w:val="009E034C"/>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496"/>
    <w:rsid w:val="009E5502"/>
    <w:rsid w:val="009E5833"/>
    <w:rsid w:val="009E5B08"/>
    <w:rsid w:val="009E63BB"/>
    <w:rsid w:val="009E681F"/>
    <w:rsid w:val="009E749A"/>
    <w:rsid w:val="009E768F"/>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42"/>
    <w:rsid w:val="009F458D"/>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ACA"/>
    <w:rsid w:val="00A06C14"/>
    <w:rsid w:val="00A07554"/>
    <w:rsid w:val="00A07A9C"/>
    <w:rsid w:val="00A07CBD"/>
    <w:rsid w:val="00A07F4B"/>
    <w:rsid w:val="00A07FD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82B"/>
    <w:rsid w:val="00A1785F"/>
    <w:rsid w:val="00A17CC7"/>
    <w:rsid w:val="00A17D2F"/>
    <w:rsid w:val="00A17E19"/>
    <w:rsid w:val="00A2093D"/>
    <w:rsid w:val="00A20AFA"/>
    <w:rsid w:val="00A20B5F"/>
    <w:rsid w:val="00A2124C"/>
    <w:rsid w:val="00A215E5"/>
    <w:rsid w:val="00A218DA"/>
    <w:rsid w:val="00A22037"/>
    <w:rsid w:val="00A23420"/>
    <w:rsid w:val="00A23AE7"/>
    <w:rsid w:val="00A23CF3"/>
    <w:rsid w:val="00A243B5"/>
    <w:rsid w:val="00A248E1"/>
    <w:rsid w:val="00A24B28"/>
    <w:rsid w:val="00A250DD"/>
    <w:rsid w:val="00A25381"/>
    <w:rsid w:val="00A25588"/>
    <w:rsid w:val="00A25665"/>
    <w:rsid w:val="00A26183"/>
    <w:rsid w:val="00A262D4"/>
    <w:rsid w:val="00A26882"/>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93A"/>
    <w:rsid w:val="00A40CF3"/>
    <w:rsid w:val="00A41755"/>
    <w:rsid w:val="00A41BB2"/>
    <w:rsid w:val="00A41F97"/>
    <w:rsid w:val="00A42112"/>
    <w:rsid w:val="00A42D24"/>
    <w:rsid w:val="00A42E1B"/>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FD6"/>
    <w:rsid w:val="00A600C5"/>
    <w:rsid w:val="00A6018F"/>
    <w:rsid w:val="00A6072F"/>
    <w:rsid w:val="00A608CB"/>
    <w:rsid w:val="00A60BEC"/>
    <w:rsid w:val="00A60CB4"/>
    <w:rsid w:val="00A60F6D"/>
    <w:rsid w:val="00A6105F"/>
    <w:rsid w:val="00A61373"/>
    <w:rsid w:val="00A61376"/>
    <w:rsid w:val="00A6154A"/>
    <w:rsid w:val="00A6161A"/>
    <w:rsid w:val="00A61673"/>
    <w:rsid w:val="00A617D6"/>
    <w:rsid w:val="00A6194A"/>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703EB"/>
    <w:rsid w:val="00A7049B"/>
    <w:rsid w:val="00A705B2"/>
    <w:rsid w:val="00A705E4"/>
    <w:rsid w:val="00A70C38"/>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7AC"/>
    <w:rsid w:val="00A75B67"/>
    <w:rsid w:val="00A75CB1"/>
    <w:rsid w:val="00A76016"/>
    <w:rsid w:val="00A762CA"/>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E87"/>
    <w:rsid w:val="00A84EA3"/>
    <w:rsid w:val="00A84EC2"/>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233E"/>
    <w:rsid w:val="00AA267A"/>
    <w:rsid w:val="00AA3465"/>
    <w:rsid w:val="00AA350B"/>
    <w:rsid w:val="00AA3561"/>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EC3"/>
    <w:rsid w:val="00AA7370"/>
    <w:rsid w:val="00AA7485"/>
    <w:rsid w:val="00AA759F"/>
    <w:rsid w:val="00AA7937"/>
    <w:rsid w:val="00AA794F"/>
    <w:rsid w:val="00AB00C0"/>
    <w:rsid w:val="00AB042B"/>
    <w:rsid w:val="00AB189A"/>
    <w:rsid w:val="00AB19A1"/>
    <w:rsid w:val="00AB1C2E"/>
    <w:rsid w:val="00AB30FF"/>
    <w:rsid w:val="00AB3540"/>
    <w:rsid w:val="00AB3984"/>
    <w:rsid w:val="00AB3B10"/>
    <w:rsid w:val="00AB3E91"/>
    <w:rsid w:val="00AB3F01"/>
    <w:rsid w:val="00AB4000"/>
    <w:rsid w:val="00AB4700"/>
    <w:rsid w:val="00AB4D09"/>
    <w:rsid w:val="00AB55D3"/>
    <w:rsid w:val="00AB5A7D"/>
    <w:rsid w:val="00AB61AA"/>
    <w:rsid w:val="00AB6889"/>
    <w:rsid w:val="00AB6D42"/>
    <w:rsid w:val="00AB6E04"/>
    <w:rsid w:val="00AB78AA"/>
    <w:rsid w:val="00AB7B7D"/>
    <w:rsid w:val="00AB7FAC"/>
    <w:rsid w:val="00AC04D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7AE"/>
    <w:rsid w:val="00AC6A8C"/>
    <w:rsid w:val="00AC7521"/>
    <w:rsid w:val="00AC7625"/>
    <w:rsid w:val="00AC77CF"/>
    <w:rsid w:val="00AC7A2F"/>
    <w:rsid w:val="00AC7DDD"/>
    <w:rsid w:val="00AC7E15"/>
    <w:rsid w:val="00AD0B5D"/>
    <w:rsid w:val="00AD0B64"/>
    <w:rsid w:val="00AD0B7A"/>
    <w:rsid w:val="00AD0CCE"/>
    <w:rsid w:val="00AD1531"/>
    <w:rsid w:val="00AD15E1"/>
    <w:rsid w:val="00AD181A"/>
    <w:rsid w:val="00AD1C85"/>
    <w:rsid w:val="00AD1D7A"/>
    <w:rsid w:val="00AD2077"/>
    <w:rsid w:val="00AD258E"/>
    <w:rsid w:val="00AD27BF"/>
    <w:rsid w:val="00AD291F"/>
    <w:rsid w:val="00AD2CFC"/>
    <w:rsid w:val="00AD2D5F"/>
    <w:rsid w:val="00AD315A"/>
    <w:rsid w:val="00AD3320"/>
    <w:rsid w:val="00AD3330"/>
    <w:rsid w:val="00AD33EA"/>
    <w:rsid w:val="00AD345B"/>
    <w:rsid w:val="00AD37E7"/>
    <w:rsid w:val="00AD38E6"/>
    <w:rsid w:val="00AD3C6B"/>
    <w:rsid w:val="00AD42CC"/>
    <w:rsid w:val="00AD4447"/>
    <w:rsid w:val="00AD4938"/>
    <w:rsid w:val="00AD4A8D"/>
    <w:rsid w:val="00AD4F73"/>
    <w:rsid w:val="00AD4F94"/>
    <w:rsid w:val="00AD51E7"/>
    <w:rsid w:val="00AD577F"/>
    <w:rsid w:val="00AD58C5"/>
    <w:rsid w:val="00AD6032"/>
    <w:rsid w:val="00AD6118"/>
    <w:rsid w:val="00AD6D75"/>
    <w:rsid w:val="00AD7433"/>
    <w:rsid w:val="00AD7717"/>
    <w:rsid w:val="00AE02EF"/>
    <w:rsid w:val="00AE0572"/>
    <w:rsid w:val="00AE08B2"/>
    <w:rsid w:val="00AE0C5D"/>
    <w:rsid w:val="00AE141A"/>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9EB"/>
    <w:rsid w:val="00AE4DC9"/>
    <w:rsid w:val="00AE4F23"/>
    <w:rsid w:val="00AE5296"/>
    <w:rsid w:val="00AE52A4"/>
    <w:rsid w:val="00AE55D5"/>
    <w:rsid w:val="00AE62B1"/>
    <w:rsid w:val="00AE66B6"/>
    <w:rsid w:val="00AE6981"/>
    <w:rsid w:val="00AE6B51"/>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C13"/>
    <w:rsid w:val="00B12C19"/>
    <w:rsid w:val="00B12DD2"/>
    <w:rsid w:val="00B13658"/>
    <w:rsid w:val="00B13C8F"/>
    <w:rsid w:val="00B13C90"/>
    <w:rsid w:val="00B14747"/>
    <w:rsid w:val="00B1482A"/>
    <w:rsid w:val="00B1496B"/>
    <w:rsid w:val="00B15297"/>
    <w:rsid w:val="00B15D81"/>
    <w:rsid w:val="00B16E84"/>
    <w:rsid w:val="00B16FE3"/>
    <w:rsid w:val="00B171F1"/>
    <w:rsid w:val="00B17670"/>
    <w:rsid w:val="00B176A0"/>
    <w:rsid w:val="00B177CA"/>
    <w:rsid w:val="00B17B39"/>
    <w:rsid w:val="00B17C17"/>
    <w:rsid w:val="00B17D93"/>
    <w:rsid w:val="00B203C3"/>
    <w:rsid w:val="00B208A6"/>
    <w:rsid w:val="00B210B6"/>
    <w:rsid w:val="00B21568"/>
    <w:rsid w:val="00B21802"/>
    <w:rsid w:val="00B21A85"/>
    <w:rsid w:val="00B21BED"/>
    <w:rsid w:val="00B21C60"/>
    <w:rsid w:val="00B21D30"/>
    <w:rsid w:val="00B21DFA"/>
    <w:rsid w:val="00B21F0A"/>
    <w:rsid w:val="00B222A5"/>
    <w:rsid w:val="00B22A02"/>
    <w:rsid w:val="00B22EB2"/>
    <w:rsid w:val="00B233B3"/>
    <w:rsid w:val="00B23881"/>
    <w:rsid w:val="00B239BA"/>
    <w:rsid w:val="00B240FC"/>
    <w:rsid w:val="00B247E8"/>
    <w:rsid w:val="00B24DB9"/>
    <w:rsid w:val="00B251E5"/>
    <w:rsid w:val="00B25300"/>
    <w:rsid w:val="00B253B5"/>
    <w:rsid w:val="00B25901"/>
    <w:rsid w:val="00B25ED0"/>
    <w:rsid w:val="00B26328"/>
    <w:rsid w:val="00B26356"/>
    <w:rsid w:val="00B26C56"/>
    <w:rsid w:val="00B27107"/>
    <w:rsid w:val="00B2724B"/>
    <w:rsid w:val="00B273FC"/>
    <w:rsid w:val="00B27CDE"/>
    <w:rsid w:val="00B27D7A"/>
    <w:rsid w:val="00B27DC6"/>
    <w:rsid w:val="00B302F9"/>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101E"/>
    <w:rsid w:val="00B41ADE"/>
    <w:rsid w:val="00B41B66"/>
    <w:rsid w:val="00B41EA0"/>
    <w:rsid w:val="00B4200E"/>
    <w:rsid w:val="00B4225C"/>
    <w:rsid w:val="00B42446"/>
    <w:rsid w:val="00B42A85"/>
    <w:rsid w:val="00B435A9"/>
    <w:rsid w:val="00B43A88"/>
    <w:rsid w:val="00B43C59"/>
    <w:rsid w:val="00B43E7A"/>
    <w:rsid w:val="00B44A55"/>
    <w:rsid w:val="00B44B4C"/>
    <w:rsid w:val="00B45303"/>
    <w:rsid w:val="00B45AFA"/>
    <w:rsid w:val="00B45DCB"/>
    <w:rsid w:val="00B45DCC"/>
    <w:rsid w:val="00B460DF"/>
    <w:rsid w:val="00B463B0"/>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4C0"/>
    <w:rsid w:val="00B52702"/>
    <w:rsid w:val="00B52A41"/>
    <w:rsid w:val="00B52B0F"/>
    <w:rsid w:val="00B52B65"/>
    <w:rsid w:val="00B53008"/>
    <w:rsid w:val="00B534BC"/>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123"/>
    <w:rsid w:val="00B60566"/>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67D"/>
    <w:rsid w:val="00B65E0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33D4"/>
    <w:rsid w:val="00B837F3"/>
    <w:rsid w:val="00B83C14"/>
    <w:rsid w:val="00B83D01"/>
    <w:rsid w:val="00B848E7"/>
    <w:rsid w:val="00B84FDC"/>
    <w:rsid w:val="00B85154"/>
    <w:rsid w:val="00B851A9"/>
    <w:rsid w:val="00B854E2"/>
    <w:rsid w:val="00B85598"/>
    <w:rsid w:val="00B85662"/>
    <w:rsid w:val="00B85807"/>
    <w:rsid w:val="00B85896"/>
    <w:rsid w:val="00B858E2"/>
    <w:rsid w:val="00B85946"/>
    <w:rsid w:val="00B85B12"/>
    <w:rsid w:val="00B85EC2"/>
    <w:rsid w:val="00B85F20"/>
    <w:rsid w:val="00B86097"/>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D81"/>
    <w:rsid w:val="00B93F5A"/>
    <w:rsid w:val="00B93FE3"/>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31A6"/>
    <w:rsid w:val="00BA385C"/>
    <w:rsid w:val="00BA3988"/>
    <w:rsid w:val="00BA40BA"/>
    <w:rsid w:val="00BA4333"/>
    <w:rsid w:val="00BA4541"/>
    <w:rsid w:val="00BA474B"/>
    <w:rsid w:val="00BA4B0B"/>
    <w:rsid w:val="00BA4D3F"/>
    <w:rsid w:val="00BA4E45"/>
    <w:rsid w:val="00BA52AA"/>
    <w:rsid w:val="00BA541A"/>
    <w:rsid w:val="00BA63E9"/>
    <w:rsid w:val="00BA74B3"/>
    <w:rsid w:val="00BA77BA"/>
    <w:rsid w:val="00BA7841"/>
    <w:rsid w:val="00BA7F3C"/>
    <w:rsid w:val="00BB023C"/>
    <w:rsid w:val="00BB0739"/>
    <w:rsid w:val="00BB0AFC"/>
    <w:rsid w:val="00BB0B10"/>
    <w:rsid w:val="00BB10BA"/>
    <w:rsid w:val="00BB10E8"/>
    <w:rsid w:val="00BB16B7"/>
    <w:rsid w:val="00BB1857"/>
    <w:rsid w:val="00BB1A60"/>
    <w:rsid w:val="00BB1B4A"/>
    <w:rsid w:val="00BB1D10"/>
    <w:rsid w:val="00BB1D16"/>
    <w:rsid w:val="00BB1EFB"/>
    <w:rsid w:val="00BB20D5"/>
    <w:rsid w:val="00BB21B4"/>
    <w:rsid w:val="00BB2201"/>
    <w:rsid w:val="00BB23A5"/>
    <w:rsid w:val="00BB2EB4"/>
    <w:rsid w:val="00BB2F0D"/>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CA3"/>
    <w:rsid w:val="00BE007A"/>
    <w:rsid w:val="00BE06B2"/>
    <w:rsid w:val="00BE0ADC"/>
    <w:rsid w:val="00BE1726"/>
    <w:rsid w:val="00BE17F9"/>
    <w:rsid w:val="00BE1B04"/>
    <w:rsid w:val="00BE21F4"/>
    <w:rsid w:val="00BE2421"/>
    <w:rsid w:val="00BE2B05"/>
    <w:rsid w:val="00BE2BB6"/>
    <w:rsid w:val="00BE2D4E"/>
    <w:rsid w:val="00BE2F34"/>
    <w:rsid w:val="00BE2F4D"/>
    <w:rsid w:val="00BE3065"/>
    <w:rsid w:val="00BE30A5"/>
    <w:rsid w:val="00BE322E"/>
    <w:rsid w:val="00BE36BB"/>
    <w:rsid w:val="00BE3FC6"/>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74"/>
    <w:rsid w:val="00BF0974"/>
    <w:rsid w:val="00BF0E90"/>
    <w:rsid w:val="00BF15BB"/>
    <w:rsid w:val="00BF1A31"/>
    <w:rsid w:val="00BF1E8F"/>
    <w:rsid w:val="00BF28D3"/>
    <w:rsid w:val="00BF2BA2"/>
    <w:rsid w:val="00BF2CE3"/>
    <w:rsid w:val="00BF30F3"/>
    <w:rsid w:val="00BF3486"/>
    <w:rsid w:val="00BF3702"/>
    <w:rsid w:val="00BF3A76"/>
    <w:rsid w:val="00BF3BDF"/>
    <w:rsid w:val="00BF3DDB"/>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7AA"/>
    <w:rsid w:val="00C117CD"/>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556"/>
    <w:rsid w:val="00C2186C"/>
    <w:rsid w:val="00C219A0"/>
    <w:rsid w:val="00C219A3"/>
    <w:rsid w:val="00C21A89"/>
    <w:rsid w:val="00C21B95"/>
    <w:rsid w:val="00C21C07"/>
    <w:rsid w:val="00C2237A"/>
    <w:rsid w:val="00C22424"/>
    <w:rsid w:val="00C22C49"/>
    <w:rsid w:val="00C2360B"/>
    <w:rsid w:val="00C243E0"/>
    <w:rsid w:val="00C244F9"/>
    <w:rsid w:val="00C24830"/>
    <w:rsid w:val="00C2490C"/>
    <w:rsid w:val="00C24F38"/>
    <w:rsid w:val="00C25293"/>
    <w:rsid w:val="00C256FA"/>
    <w:rsid w:val="00C259B4"/>
    <w:rsid w:val="00C25BAC"/>
    <w:rsid w:val="00C263D4"/>
    <w:rsid w:val="00C2675D"/>
    <w:rsid w:val="00C2684E"/>
    <w:rsid w:val="00C268B4"/>
    <w:rsid w:val="00C270E8"/>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61CA"/>
    <w:rsid w:val="00C3668A"/>
    <w:rsid w:val="00C36727"/>
    <w:rsid w:val="00C36AA4"/>
    <w:rsid w:val="00C37200"/>
    <w:rsid w:val="00C37553"/>
    <w:rsid w:val="00C377E6"/>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619"/>
    <w:rsid w:val="00C43FFE"/>
    <w:rsid w:val="00C450DD"/>
    <w:rsid w:val="00C45482"/>
    <w:rsid w:val="00C4558A"/>
    <w:rsid w:val="00C45737"/>
    <w:rsid w:val="00C45B7E"/>
    <w:rsid w:val="00C46263"/>
    <w:rsid w:val="00C46581"/>
    <w:rsid w:val="00C467B0"/>
    <w:rsid w:val="00C469AD"/>
    <w:rsid w:val="00C46DFE"/>
    <w:rsid w:val="00C47489"/>
    <w:rsid w:val="00C47C3B"/>
    <w:rsid w:val="00C47EA0"/>
    <w:rsid w:val="00C501B0"/>
    <w:rsid w:val="00C50635"/>
    <w:rsid w:val="00C50852"/>
    <w:rsid w:val="00C50C5D"/>
    <w:rsid w:val="00C50E15"/>
    <w:rsid w:val="00C51D2E"/>
    <w:rsid w:val="00C52960"/>
    <w:rsid w:val="00C52CF7"/>
    <w:rsid w:val="00C52F3B"/>
    <w:rsid w:val="00C53106"/>
    <w:rsid w:val="00C537C3"/>
    <w:rsid w:val="00C53B09"/>
    <w:rsid w:val="00C53B8D"/>
    <w:rsid w:val="00C53C60"/>
    <w:rsid w:val="00C53FB4"/>
    <w:rsid w:val="00C54791"/>
    <w:rsid w:val="00C54AA2"/>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3F"/>
    <w:rsid w:val="00C669C1"/>
    <w:rsid w:val="00C673D9"/>
    <w:rsid w:val="00C67A0E"/>
    <w:rsid w:val="00C7043E"/>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61BF"/>
    <w:rsid w:val="00C8648C"/>
    <w:rsid w:val="00C86628"/>
    <w:rsid w:val="00C869BB"/>
    <w:rsid w:val="00C86CFD"/>
    <w:rsid w:val="00C86F30"/>
    <w:rsid w:val="00C86FFA"/>
    <w:rsid w:val="00C87119"/>
    <w:rsid w:val="00C871C7"/>
    <w:rsid w:val="00C872EF"/>
    <w:rsid w:val="00C8762A"/>
    <w:rsid w:val="00C909DF"/>
    <w:rsid w:val="00C909F7"/>
    <w:rsid w:val="00C90A16"/>
    <w:rsid w:val="00C91018"/>
    <w:rsid w:val="00C910F4"/>
    <w:rsid w:val="00C91C9F"/>
    <w:rsid w:val="00C91E8F"/>
    <w:rsid w:val="00C91F57"/>
    <w:rsid w:val="00C91FA3"/>
    <w:rsid w:val="00C91FAD"/>
    <w:rsid w:val="00C92168"/>
    <w:rsid w:val="00C921BD"/>
    <w:rsid w:val="00C9245A"/>
    <w:rsid w:val="00C92712"/>
    <w:rsid w:val="00C92A87"/>
    <w:rsid w:val="00C92EB4"/>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649F"/>
    <w:rsid w:val="00C96CF4"/>
    <w:rsid w:val="00C9725B"/>
    <w:rsid w:val="00C9744D"/>
    <w:rsid w:val="00C9766A"/>
    <w:rsid w:val="00CA01CC"/>
    <w:rsid w:val="00CA0360"/>
    <w:rsid w:val="00CA0B3C"/>
    <w:rsid w:val="00CA0B43"/>
    <w:rsid w:val="00CA0C51"/>
    <w:rsid w:val="00CA11C4"/>
    <w:rsid w:val="00CA1302"/>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C78"/>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C4D"/>
    <w:rsid w:val="00CB50B7"/>
    <w:rsid w:val="00CB522C"/>
    <w:rsid w:val="00CB5517"/>
    <w:rsid w:val="00CB5C09"/>
    <w:rsid w:val="00CB6164"/>
    <w:rsid w:val="00CB67E0"/>
    <w:rsid w:val="00CB69C9"/>
    <w:rsid w:val="00CB6A20"/>
    <w:rsid w:val="00CB6F0F"/>
    <w:rsid w:val="00CB755C"/>
    <w:rsid w:val="00CB78A2"/>
    <w:rsid w:val="00CB7CEB"/>
    <w:rsid w:val="00CB7F7D"/>
    <w:rsid w:val="00CC0116"/>
    <w:rsid w:val="00CC0230"/>
    <w:rsid w:val="00CC0348"/>
    <w:rsid w:val="00CC0665"/>
    <w:rsid w:val="00CC0DA7"/>
    <w:rsid w:val="00CC1519"/>
    <w:rsid w:val="00CC1BC5"/>
    <w:rsid w:val="00CC1EA0"/>
    <w:rsid w:val="00CC1FD7"/>
    <w:rsid w:val="00CC2183"/>
    <w:rsid w:val="00CC248B"/>
    <w:rsid w:val="00CC28F7"/>
    <w:rsid w:val="00CC2961"/>
    <w:rsid w:val="00CC2C5E"/>
    <w:rsid w:val="00CC306A"/>
    <w:rsid w:val="00CC3086"/>
    <w:rsid w:val="00CC356C"/>
    <w:rsid w:val="00CC36DA"/>
    <w:rsid w:val="00CC36E3"/>
    <w:rsid w:val="00CC3990"/>
    <w:rsid w:val="00CC3F06"/>
    <w:rsid w:val="00CC410B"/>
    <w:rsid w:val="00CC4AB9"/>
    <w:rsid w:val="00CC5017"/>
    <w:rsid w:val="00CC5139"/>
    <w:rsid w:val="00CC5809"/>
    <w:rsid w:val="00CC589D"/>
    <w:rsid w:val="00CC58D2"/>
    <w:rsid w:val="00CC69B7"/>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F83"/>
    <w:rsid w:val="00CD5FC3"/>
    <w:rsid w:val="00CD5FC5"/>
    <w:rsid w:val="00CD5FFD"/>
    <w:rsid w:val="00CD619E"/>
    <w:rsid w:val="00CD63F7"/>
    <w:rsid w:val="00CD67C6"/>
    <w:rsid w:val="00CD6D72"/>
    <w:rsid w:val="00CD6FC2"/>
    <w:rsid w:val="00CD76C9"/>
    <w:rsid w:val="00CD79FB"/>
    <w:rsid w:val="00CD7A9D"/>
    <w:rsid w:val="00CD7AC2"/>
    <w:rsid w:val="00CD7AF6"/>
    <w:rsid w:val="00CD7CF2"/>
    <w:rsid w:val="00CE0026"/>
    <w:rsid w:val="00CE0533"/>
    <w:rsid w:val="00CE08AC"/>
    <w:rsid w:val="00CE0BC6"/>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634"/>
    <w:rsid w:val="00CE6821"/>
    <w:rsid w:val="00CE6F0F"/>
    <w:rsid w:val="00CE6FF0"/>
    <w:rsid w:val="00CE7056"/>
    <w:rsid w:val="00CE70D7"/>
    <w:rsid w:val="00CE784E"/>
    <w:rsid w:val="00CE7B59"/>
    <w:rsid w:val="00CE7E4F"/>
    <w:rsid w:val="00CE7F0E"/>
    <w:rsid w:val="00CF005A"/>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B70"/>
    <w:rsid w:val="00CF5EB2"/>
    <w:rsid w:val="00CF62C4"/>
    <w:rsid w:val="00CF6941"/>
    <w:rsid w:val="00CF6955"/>
    <w:rsid w:val="00CF72CB"/>
    <w:rsid w:val="00CF7784"/>
    <w:rsid w:val="00CF7941"/>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66C"/>
    <w:rsid w:val="00D045D3"/>
    <w:rsid w:val="00D04A93"/>
    <w:rsid w:val="00D04CBF"/>
    <w:rsid w:val="00D04D77"/>
    <w:rsid w:val="00D04DAC"/>
    <w:rsid w:val="00D04F87"/>
    <w:rsid w:val="00D0540E"/>
    <w:rsid w:val="00D05625"/>
    <w:rsid w:val="00D05817"/>
    <w:rsid w:val="00D05D2E"/>
    <w:rsid w:val="00D0627B"/>
    <w:rsid w:val="00D06B3A"/>
    <w:rsid w:val="00D06D1E"/>
    <w:rsid w:val="00D06FC0"/>
    <w:rsid w:val="00D06FDE"/>
    <w:rsid w:val="00D07574"/>
    <w:rsid w:val="00D1033E"/>
    <w:rsid w:val="00D10653"/>
    <w:rsid w:val="00D10BA4"/>
    <w:rsid w:val="00D110B3"/>
    <w:rsid w:val="00D11492"/>
    <w:rsid w:val="00D119AA"/>
    <w:rsid w:val="00D1271C"/>
    <w:rsid w:val="00D1289A"/>
    <w:rsid w:val="00D12D89"/>
    <w:rsid w:val="00D131AA"/>
    <w:rsid w:val="00D13393"/>
    <w:rsid w:val="00D13826"/>
    <w:rsid w:val="00D13C75"/>
    <w:rsid w:val="00D13C82"/>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4F5B"/>
    <w:rsid w:val="00D353D1"/>
    <w:rsid w:val="00D3611D"/>
    <w:rsid w:val="00D36740"/>
    <w:rsid w:val="00D36C5C"/>
    <w:rsid w:val="00D36C75"/>
    <w:rsid w:val="00D36D2E"/>
    <w:rsid w:val="00D36FAE"/>
    <w:rsid w:val="00D370A1"/>
    <w:rsid w:val="00D3783B"/>
    <w:rsid w:val="00D37890"/>
    <w:rsid w:val="00D40990"/>
    <w:rsid w:val="00D40B32"/>
    <w:rsid w:val="00D40BE8"/>
    <w:rsid w:val="00D40C92"/>
    <w:rsid w:val="00D413DC"/>
    <w:rsid w:val="00D4182B"/>
    <w:rsid w:val="00D41E4D"/>
    <w:rsid w:val="00D42216"/>
    <w:rsid w:val="00D42EC9"/>
    <w:rsid w:val="00D432B8"/>
    <w:rsid w:val="00D436A2"/>
    <w:rsid w:val="00D43A69"/>
    <w:rsid w:val="00D43A9F"/>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A4"/>
    <w:rsid w:val="00D54159"/>
    <w:rsid w:val="00D5501E"/>
    <w:rsid w:val="00D55625"/>
    <w:rsid w:val="00D563CF"/>
    <w:rsid w:val="00D5687F"/>
    <w:rsid w:val="00D569BC"/>
    <w:rsid w:val="00D56B9F"/>
    <w:rsid w:val="00D56BB2"/>
    <w:rsid w:val="00D573A8"/>
    <w:rsid w:val="00D578E3"/>
    <w:rsid w:val="00D57C43"/>
    <w:rsid w:val="00D57E2C"/>
    <w:rsid w:val="00D57FEF"/>
    <w:rsid w:val="00D60353"/>
    <w:rsid w:val="00D60361"/>
    <w:rsid w:val="00D60496"/>
    <w:rsid w:val="00D604B8"/>
    <w:rsid w:val="00D614E6"/>
    <w:rsid w:val="00D61575"/>
    <w:rsid w:val="00D6194C"/>
    <w:rsid w:val="00D620D5"/>
    <w:rsid w:val="00D62331"/>
    <w:rsid w:val="00D62944"/>
    <w:rsid w:val="00D6298A"/>
    <w:rsid w:val="00D62BEE"/>
    <w:rsid w:val="00D62DF7"/>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B6B"/>
    <w:rsid w:val="00D67E69"/>
    <w:rsid w:val="00D7001B"/>
    <w:rsid w:val="00D7067E"/>
    <w:rsid w:val="00D70BAF"/>
    <w:rsid w:val="00D70C8F"/>
    <w:rsid w:val="00D70CE1"/>
    <w:rsid w:val="00D70DB5"/>
    <w:rsid w:val="00D70F4E"/>
    <w:rsid w:val="00D71425"/>
    <w:rsid w:val="00D714AD"/>
    <w:rsid w:val="00D71EEA"/>
    <w:rsid w:val="00D7220D"/>
    <w:rsid w:val="00D7223B"/>
    <w:rsid w:val="00D72DAB"/>
    <w:rsid w:val="00D72E45"/>
    <w:rsid w:val="00D73013"/>
    <w:rsid w:val="00D73078"/>
    <w:rsid w:val="00D73169"/>
    <w:rsid w:val="00D73A67"/>
    <w:rsid w:val="00D74CDC"/>
    <w:rsid w:val="00D74FCD"/>
    <w:rsid w:val="00D74FF0"/>
    <w:rsid w:val="00D75E68"/>
    <w:rsid w:val="00D75F56"/>
    <w:rsid w:val="00D75F69"/>
    <w:rsid w:val="00D762BE"/>
    <w:rsid w:val="00D76AD8"/>
    <w:rsid w:val="00D76CA3"/>
    <w:rsid w:val="00D76E39"/>
    <w:rsid w:val="00D7749E"/>
    <w:rsid w:val="00D775C4"/>
    <w:rsid w:val="00D77CD1"/>
    <w:rsid w:val="00D80471"/>
    <w:rsid w:val="00D80A05"/>
    <w:rsid w:val="00D811B4"/>
    <w:rsid w:val="00D8142E"/>
    <w:rsid w:val="00D8157E"/>
    <w:rsid w:val="00D8234A"/>
    <w:rsid w:val="00D8279F"/>
    <w:rsid w:val="00D82F98"/>
    <w:rsid w:val="00D8306E"/>
    <w:rsid w:val="00D83BE6"/>
    <w:rsid w:val="00D83E08"/>
    <w:rsid w:val="00D83EA1"/>
    <w:rsid w:val="00D83FED"/>
    <w:rsid w:val="00D841A7"/>
    <w:rsid w:val="00D844CF"/>
    <w:rsid w:val="00D844D2"/>
    <w:rsid w:val="00D845CB"/>
    <w:rsid w:val="00D84D97"/>
    <w:rsid w:val="00D8546D"/>
    <w:rsid w:val="00D858D4"/>
    <w:rsid w:val="00D8628E"/>
    <w:rsid w:val="00D862D9"/>
    <w:rsid w:val="00D86354"/>
    <w:rsid w:val="00D86A72"/>
    <w:rsid w:val="00D86BB1"/>
    <w:rsid w:val="00D8700A"/>
    <w:rsid w:val="00D870DE"/>
    <w:rsid w:val="00D877A0"/>
    <w:rsid w:val="00D87AFF"/>
    <w:rsid w:val="00D87B7F"/>
    <w:rsid w:val="00D87B90"/>
    <w:rsid w:val="00D90367"/>
    <w:rsid w:val="00D907A0"/>
    <w:rsid w:val="00D90809"/>
    <w:rsid w:val="00D90B80"/>
    <w:rsid w:val="00D91000"/>
    <w:rsid w:val="00D911C7"/>
    <w:rsid w:val="00D912B4"/>
    <w:rsid w:val="00D913DF"/>
    <w:rsid w:val="00D91894"/>
    <w:rsid w:val="00D91B07"/>
    <w:rsid w:val="00D91EF3"/>
    <w:rsid w:val="00D91F20"/>
    <w:rsid w:val="00D92285"/>
    <w:rsid w:val="00D9268E"/>
    <w:rsid w:val="00D932BF"/>
    <w:rsid w:val="00D932DB"/>
    <w:rsid w:val="00D933AF"/>
    <w:rsid w:val="00D936A7"/>
    <w:rsid w:val="00D9379C"/>
    <w:rsid w:val="00D93B67"/>
    <w:rsid w:val="00D93B7C"/>
    <w:rsid w:val="00D944D9"/>
    <w:rsid w:val="00D947A0"/>
    <w:rsid w:val="00D94CFA"/>
    <w:rsid w:val="00D94D9A"/>
    <w:rsid w:val="00D94DF0"/>
    <w:rsid w:val="00D95DE8"/>
    <w:rsid w:val="00D95ED1"/>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DF3"/>
    <w:rsid w:val="00DA3545"/>
    <w:rsid w:val="00DA394C"/>
    <w:rsid w:val="00DA3CA5"/>
    <w:rsid w:val="00DA4085"/>
    <w:rsid w:val="00DA45DA"/>
    <w:rsid w:val="00DA4664"/>
    <w:rsid w:val="00DA4A83"/>
    <w:rsid w:val="00DA57EA"/>
    <w:rsid w:val="00DA5FEE"/>
    <w:rsid w:val="00DA6245"/>
    <w:rsid w:val="00DA6EC9"/>
    <w:rsid w:val="00DA6F87"/>
    <w:rsid w:val="00DA6F97"/>
    <w:rsid w:val="00DA6FF9"/>
    <w:rsid w:val="00DA7075"/>
    <w:rsid w:val="00DB0B8B"/>
    <w:rsid w:val="00DB0DEB"/>
    <w:rsid w:val="00DB0E73"/>
    <w:rsid w:val="00DB0ED0"/>
    <w:rsid w:val="00DB0FA2"/>
    <w:rsid w:val="00DB107D"/>
    <w:rsid w:val="00DB1627"/>
    <w:rsid w:val="00DB178C"/>
    <w:rsid w:val="00DB1D1C"/>
    <w:rsid w:val="00DB1EAD"/>
    <w:rsid w:val="00DB1F71"/>
    <w:rsid w:val="00DB204E"/>
    <w:rsid w:val="00DB28CE"/>
    <w:rsid w:val="00DB2CDE"/>
    <w:rsid w:val="00DB315E"/>
    <w:rsid w:val="00DB3804"/>
    <w:rsid w:val="00DB3B3D"/>
    <w:rsid w:val="00DB3CBE"/>
    <w:rsid w:val="00DB3D44"/>
    <w:rsid w:val="00DB3E59"/>
    <w:rsid w:val="00DB518C"/>
    <w:rsid w:val="00DB51A6"/>
    <w:rsid w:val="00DB5228"/>
    <w:rsid w:val="00DB55FC"/>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183"/>
    <w:rsid w:val="00DC42EC"/>
    <w:rsid w:val="00DC453C"/>
    <w:rsid w:val="00DC46BA"/>
    <w:rsid w:val="00DC48D8"/>
    <w:rsid w:val="00DC49D6"/>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C33"/>
    <w:rsid w:val="00DE2F70"/>
    <w:rsid w:val="00DE2FD8"/>
    <w:rsid w:val="00DE352C"/>
    <w:rsid w:val="00DE3845"/>
    <w:rsid w:val="00DE3BF1"/>
    <w:rsid w:val="00DE3EBC"/>
    <w:rsid w:val="00DE4035"/>
    <w:rsid w:val="00DE477C"/>
    <w:rsid w:val="00DE4781"/>
    <w:rsid w:val="00DE52DC"/>
    <w:rsid w:val="00DE538B"/>
    <w:rsid w:val="00DE599A"/>
    <w:rsid w:val="00DE5CCD"/>
    <w:rsid w:val="00DE5E04"/>
    <w:rsid w:val="00DE5EB6"/>
    <w:rsid w:val="00DE5F0D"/>
    <w:rsid w:val="00DE61B9"/>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3DF"/>
    <w:rsid w:val="00E154D9"/>
    <w:rsid w:val="00E15806"/>
    <w:rsid w:val="00E15A11"/>
    <w:rsid w:val="00E15A45"/>
    <w:rsid w:val="00E15C1F"/>
    <w:rsid w:val="00E15E21"/>
    <w:rsid w:val="00E1633A"/>
    <w:rsid w:val="00E16656"/>
    <w:rsid w:val="00E168EC"/>
    <w:rsid w:val="00E16D94"/>
    <w:rsid w:val="00E17C5C"/>
    <w:rsid w:val="00E17D1A"/>
    <w:rsid w:val="00E17E72"/>
    <w:rsid w:val="00E20791"/>
    <w:rsid w:val="00E209D6"/>
    <w:rsid w:val="00E20A93"/>
    <w:rsid w:val="00E20C34"/>
    <w:rsid w:val="00E20F3D"/>
    <w:rsid w:val="00E20FA4"/>
    <w:rsid w:val="00E211D9"/>
    <w:rsid w:val="00E21D52"/>
    <w:rsid w:val="00E21E19"/>
    <w:rsid w:val="00E21EBA"/>
    <w:rsid w:val="00E2237B"/>
    <w:rsid w:val="00E227BE"/>
    <w:rsid w:val="00E22DD0"/>
    <w:rsid w:val="00E232B6"/>
    <w:rsid w:val="00E236B9"/>
    <w:rsid w:val="00E23969"/>
    <w:rsid w:val="00E23C0D"/>
    <w:rsid w:val="00E23CCF"/>
    <w:rsid w:val="00E25196"/>
    <w:rsid w:val="00E253CA"/>
    <w:rsid w:val="00E25D64"/>
    <w:rsid w:val="00E2616E"/>
    <w:rsid w:val="00E2637B"/>
    <w:rsid w:val="00E264E1"/>
    <w:rsid w:val="00E266EC"/>
    <w:rsid w:val="00E268CA"/>
    <w:rsid w:val="00E26F24"/>
    <w:rsid w:val="00E27214"/>
    <w:rsid w:val="00E27469"/>
    <w:rsid w:val="00E2749F"/>
    <w:rsid w:val="00E27AC2"/>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569"/>
    <w:rsid w:val="00E51B65"/>
    <w:rsid w:val="00E51D77"/>
    <w:rsid w:val="00E51FA8"/>
    <w:rsid w:val="00E5213C"/>
    <w:rsid w:val="00E5215A"/>
    <w:rsid w:val="00E523E4"/>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2E0B"/>
    <w:rsid w:val="00E62FBE"/>
    <w:rsid w:val="00E631A2"/>
    <w:rsid w:val="00E632A8"/>
    <w:rsid w:val="00E636AF"/>
    <w:rsid w:val="00E63AC1"/>
    <w:rsid w:val="00E63C46"/>
    <w:rsid w:val="00E63FAB"/>
    <w:rsid w:val="00E64664"/>
    <w:rsid w:val="00E64C53"/>
    <w:rsid w:val="00E64EE1"/>
    <w:rsid w:val="00E65042"/>
    <w:rsid w:val="00E65325"/>
    <w:rsid w:val="00E653D2"/>
    <w:rsid w:val="00E6546B"/>
    <w:rsid w:val="00E655E7"/>
    <w:rsid w:val="00E65AE2"/>
    <w:rsid w:val="00E661DF"/>
    <w:rsid w:val="00E66271"/>
    <w:rsid w:val="00E66351"/>
    <w:rsid w:val="00E66425"/>
    <w:rsid w:val="00E66891"/>
    <w:rsid w:val="00E66CAF"/>
    <w:rsid w:val="00E67472"/>
    <w:rsid w:val="00E674F3"/>
    <w:rsid w:val="00E675A1"/>
    <w:rsid w:val="00E67815"/>
    <w:rsid w:val="00E67954"/>
    <w:rsid w:val="00E67CC7"/>
    <w:rsid w:val="00E67F7E"/>
    <w:rsid w:val="00E70461"/>
    <w:rsid w:val="00E7047E"/>
    <w:rsid w:val="00E7066C"/>
    <w:rsid w:val="00E70756"/>
    <w:rsid w:val="00E70917"/>
    <w:rsid w:val="00E70B2D"/>
    <w:rsid w:val="00E70C31"/>
    <w:rsid w:val="00E710BA"/>
    <w:rsid w:val="00E718CB"/>
    <w:rsid w:val="00E71AE4"/>
    <w:rsid w:val="00E71E2B"/>
    <w:rsid w:val="00E7241E"/>
    <w:rsid w:val="00E72515"/>
    <w:rsid w:val="00E72B43"/>
    <w:rsid w:val="00E72DCB"/>
    <w:rsid w:val="00E73024"/>
    <w:rsid w:val="00E735FB"/>
    <w:rsid w:val="00E7375C"/>
    <w:rsid w:val="00E73943"/>
    <w:rsid w:val="00E73AC3"/>
    <w:rsid w:val="00E74391"/>
    <w:rsid w:val="00E7456C"/>
    <w:rsid w:val="00E74BF2"/>
    <w:rsid w:val="00E74C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21F2"/>
    <w:rsid w:val="00EA2424"/>
    <w:rsid w:val="00EA248F"/>
    <w:rsid w:val="00EA2525"/>
    <w:rsid w:val="00EA28AA"/>
    <w:rsid w:val="00EA2BD2"/>
    <w:rsid w:val="00EA2E9D"/>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0ED"/>
    <w:rsid w:val="00EB12B2"/>
    <w:rsid w:val="00EB1FCB"/>
    <w:rsid w:val="00EB2BD0"/>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AE1"/>
    <w:rsid w:val="00ED126E"/>
    <w:rsid w:val="00ED166E"/>
    <w:rsid w:val="00ED16E0"/>
    <w:rsid w:val="00ED1B35"/>
    <w:rsid w:val="00ED1E5B"/>
    <w:rsid w:val="00ED1F06"/>
    <w:rsid w:val="00ED2520"/>
    <w:rsid w:val="00ED28DF"/>
    <w:rsid w:val="00ED3271"/>
    <w:rsid w:val="00ED3332"/>
    <w:rsid w:val="00ED3751"/>
    <w:rsid w:val="00ED37BC"/>
    <w:rsid w:val="00ED4A9E"/>
    <w:rsid w:val="00ED4BD7"/>
    <w:rsid w:val="00ED4E32"/>
    <w:rsid w:val="00ED5146"/>
    <w:rsid w:val="00ED597F"/>
    <w:rsid w:val="00ED64C8"/>
    <w:rsid w:val="00ED67DB"/>
    <w:rsid w:val="00ED702F"/>
    <w:rsid w:val="00ED72A8"/>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34CA"/>
    <w:rsid w:val="00EF36E5"/>
    <w:rsid w:val="00EF3B0A"/>
    <w:rsid w:val="00EF3C62"/>
    <w:rsid w:val="00EF4343"/>
    <w:rsid w:val="00EF463B"/>
    <w:rsid w:val="00EF466E"/>
    <w:rsid w:val="00EF4970"/>
    <w:rsid w:val="00EF4D18"/>
    <w:rsid w:val="00EF4E4F"/>
    <w:rsid w:val="00EF5105"/>
    <w:rsid w:val="00EF5967"/>
    <w:rsid w:val="00EF59A3"/>
    <w:rsid w:val="00EF5B13"/>
    <w:rsid w:val="00EF5FB7"/>
    <w:rsid w:val="00EF618D"/>
    <w:rsid w:val="00EF6386"/>
    <w:rsid w:val="00EF721B"/>
    <w:rsid w:val="00EF72C1"/>
    <w:rsid w:val="00EF7434"/>
    <w:rsid w:val="00EF77A3"/>
    <w:rsid w:val="00EF7D72"/>
    <w:rsid w:val="00EF7E4D"/>
    <w:rsid w:val="00EF7F15"/>
    <w:rsid w:val="00EF7FF1"/>
    <w:rsid w:val="00F00097"/>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E64"/>
    <w:rsid w:val="00F16F4E"/>
    <w:rsid w:val="00F170C5"/>
    <w:rsid w:val="00F17422"/>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44"/>
    <w:rsid w:val="00F268B8"/>
    <w:rsid w:val="00F26C28"/>
    <w:rsid w:val="00F270DB"/>
    <w:rsid w:val="00F272D6"/>
    <w:rsid w:val="00F2732A"/>
    <w:rsid w:val="00F2766D"/>
    <w:rsid w:val="00F27ABD"/>
    <w:rsid w:val="00F27C2F"/>
    <w:rsid w:val="00F27EF1"/>
    <w:rsid w:val="00F302B0"/>
    <w:rsid w:val="00F30A44"/>
    <w:rsid w:val="00F31442"/>
    <w:rsid w:val="00F31677"/>
    <w:rsid w:val="00F31A5C"/>
    <w:rsid w:val="00F31A95"/>
    <w:rsid w:val="00F31B43"/>
    <w:rsid w:val="00F31D31"/>
    <w:rsid w:val="00F31DBF"/>
    <w:rsid w:val="00F32116"/>
    <w:rsid w:val="00F323F3"/>
    <w:rsid w:val="00F3282D"/>
    <w:rsid w:val="00F328E6"/>
    <w:rsid w:val="00F32A7F"/>
    <w:rsid w:val="00F32D31"/>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73E0"/>
    <w:rsid w:val="00F37DAB"/>
    <w:rsid w:val="00F37E22"/>
    <w:rsid w:val="00F37EE6"/>
    <w:rsid w:val="00F37F58"/>
    <w:rsid w:val="00F40217"/>
    <w:rsid w:val="00F40B03"/>
    <w:rsid w:val="00F41550"/>
    <w:rsid w:val="00F418B7"/>
    <w:rsid w:val="00F41ECB"/>
    <w:rsid w:val="00F41FE5"/>
    <w:rsid w:val="00F4242B"/>
    <w:rsid w:val="00F42D5F"/>
    <w:rsid w:val="00F42F2F"/>
    <w:rsid w:val="00F43B3C"/>
    <w:rsid w:val="00F43DCD"/>
    <w:rsid w:val="00F43FC8"/>
    <w:rsid w:val="00F444ED"/>
    <w:rsid w:val="00F44D1B"/>
    <w:rsid w:val="00F44ED1"/>
    <w:rsid w:val="00F45227"/>
    <w:rsid w:val="00F45395"/>
    <w:rsid w:val="00F457F3"/>
    <w:rsid w:val="00F45C40"/>
    <w:rsid w:val="00F4604C"/>
    <w:rsid w:val="00F460F3"/>
    <w:rsid w:val="00F464C5"/>
    <w:rsid w:val="00F46777"/>
    <w:rsid w:val="00F46CC3"/>
    <w:rsid w:val="00F470B1"/>
    <w:rsid w:val="00F475BD"/>
    <w:rsid w:val="00F478AA"/>
    <w:rsid w:val="00F507DC"/>
    <w:rsid w:val="00F50DBD"/>
    <w:rsid w:val="00F50DD2"/>
    <w:rsid w:val="00F50ED1"/>
    <w:rsid w:val="00F50F80"/>
    <w:rsid w:val="00F51719"/>
    <w:rsid w:val="00F518C0"/>
    <w:rsid w:val="00F51978"/>
    <w:rsid w:val="00F51DB9"/>
    <w:rsid w:val="00F51FD5"/>
    <w:rsid w:val="00F52071"/>
    <w:rsid w:val="00F529A0"/>
    <w:rsid w:val="00F529C4"/>
    <w:rsid w:val="00F5313E"/>
    <w:rsid w:val="00F535F2"/>
    <w:rsid w:val="00F53D4A"/>
    <w:rsid w:val="00F53E75"/>
    <w:rsid w:val="00F545DE"/>
    <w:rsid w:val="00F554FA"/>
    <w:rsid w:val="00F556DD"/>
    <w:rsid w:val="00F560B9"/>
    <w:rsid w:val="00F5615E"/>
    <w:rsid w:val="00F563D2"/>
    <w:rsid w:val="00F56688"/>
    <w:rsid w:val="00F5672C"/>
    <w:rsid w:val="00F56851"/>
    <w:rsid w:val="00F56DE1"/>
    <w:rsid w:val="00F56E1D"/>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2E0"/>
    <w:rsid w:val="00F84B83"/>
    <w:rsid w:val="00F84CC7"/>
    <w:rsid w:val="00F84EFF"/>
    <w:rsid w:val="00F8507E"/>
    <w:rsid w:val="00F8510F"/>
    <w:rsid w:val="00F851F2"/>
    <w:rsid w:val="00F853C0"/>
    <w:rsid w:val="00F855CE"/>
    <w:rsid w:val="00F85693"/>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6FD"/>
    <w:rsid w:val="00FA27FD"/>
    <w:rsid w:val="00FA2A79"/>
    <w:rsid w:val="00FA2AFD"/>
    <w:rsid w:val="00FA2CF0"/>
    <w:rsid w:val="00FA41E1"/>
    <w:rsid w:val="00FA4682"/>
    <w:rsid w:val="00FA4C87"/>
    <w:rsid w:val="00FA4E9B"/>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ABD"/>
    <w:rsid w:val="00FC0D53"/>
    <w:rsid w:val="00FC108D"/>
    <w:rsid w:val="00FC1123"/>
    <w:rsid w:val="00FC1431"/>
    <w:rsid w:val="00FC1475"/>
    <w:rsid w:val="00FC1A70"/>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FCC"/>
    <w:rsid w:val="00FD12ED"/>
    <w:rsid w:val="00FD15CB"/>
    <w:rsid w:val="00FD1F2E"/>
    <w:rsid w:val="00FD2227"/>
    <w:rsid w:val="00FD2282"/>
    <w:rsid w:val="00FD25C4"/>
    <w:rsid w:val="00FD27AE"/>
    <w:rsid w:val="00FD28F9"/>
    <w:rsid w:val="00FD2D5A"/>
    <w:rsid w:val="00FD2EE1"/>
    <w:rsid w:val="00FD3192"/>
    <w:rsid w:val="00FD3FBC"/>
    <w:rsid w:val="00FD5272"/>
    <w:rsid w:val="00FD58F9"/>
    <w:rsid w:val="00FD5A13"/>
    <w:rsid w:val="00FD5D49"/>
    <w:rsid w:val="00FD5F85"/>
    <w:rsid w:val="00FD6D17"/>
    <w:rsid w:val="00FD709D"/>
    <w:rsid w:val="00FD70A3"/>
    <w:rsid w:val="00FD765A"/>
    <w:rsid w:val="00FD7932"/>
    <w:rsid w:val="00FD7C07"/>
    <w:rsid w:val="00FD7CA0"/>
    <w:rsid w:val="00FE020B"/>
    <w:rsid w:val="00FE0782"/>
    <w:rsid w:val="00FE0F6C"/>
    <w:rsid w:val="00FE12CF"/>
    <w:rsid w:val="00FE187B"/>
    <w:rsid w:val="00FE1C9A"/>
    <w:rsid w:val="00FE1FAD"/>
    <w:rsid w:val="00FE23DC"/>
    <w:rsid w:val="00FE24C2"/>
    <w:rsid w:val="00FE2564"/>
    <w:rsid w:val="00FE28CA"/>
    <w:rsid w:val="00FE3323"/>
    <w:rsid w:val="00FE36D0"/>
    <w:rsid w:val="00FE3C7A"/>
    <w:rsid w:val="00FE4532"/>
    <w:rsid w:val="00FE57E4"/>
    <w:rsid w:val="00FE5899"/>
    <w:rsid w:val="00FE5AA0"/>
    <w:rsid w:val="00FE63F1"/>
    <w:rsid w:val="00FE648D"/>
    <w:rsid w:val="00FE660F"/>
    <w:rsid w:val="00FE67D5"/>
    <w:rsid w:val="00FE70CB"/>
    <w:rsid w:val="00FE71D0"/>
    <w:rsid w:val="00FE7331"/>
    <w:rsid w:val="00FE7467"/>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604F"/>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v:textbox inset="5.85pt,.7pt,5.85pt,.7pt"/>
    </o:shapedefaults>
    <o:shapelayout v:ext="edit">
      <o:idmap v:ext="edit" data="1"/>
    </o:shapelayout>
  </w:shapeDefaults>
  <w:decimalSymbol w:val="."/>
  <w:listSeparator w:val=","/>
  <w14:docId w14:val="2F21382F"/>
  <w15:docId w15:val="{46B437F6-8EEC-45DA-A94C-7E22D7C46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Caption Char C...,cap1,cap2,cap11,Légende-figure,Légende-figure Char,Beschrifubg,Beschriftung Char,label,cap11 Char Char Char,captions"/>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uiPriority w:val="99"/>
    <w:rPr>
      <w:sz w:val="16"/>
    </w:rPr>
  </w:style>
  <w:style w:type="paragraph" w:customStyle="1" w:styleId="Guidance">
    <w:name w:val="Guidance"/>
    <w:basedOn w:val="a0"/>
    <w:rPr>
      <w:i/>
      <w:color w:val="0000FF"/>
    </w:rPr>
  </w:style>
  <w:style w:type="paragraph" w:styleId="afb">
    <w:name w:val="annotation text"/>
    <w:basedOn w:val="a0"/>
    <w:link w:val="afc"/>
    <w:uiPriority w:val="99"/>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w:basedOn w:val="a0"/>
    <w:link w:val="afff4"/>
    <w:uiPriority w:val="72"/>
    <w:qFormat/>
    <w:rsid w:val="00942C95"/>
    <w:pPr>
      <w:ind w:leftChars="400" w:left="840"/>
    </w:pPr>
  </w:style>
  <w:style w:type="character" w:customStyle="1" w:styleId="afff4">
    <w:name w:val="リスト段落 (文字)"/>
    <w:aliases w:val="- Bullets (文字),목록 단락 (文字)"/>
    <w:link w:val="afff3"/>
    <w:uiPriority w:val="72"/>
    <w:qFormat/>
    <w:locked/>
    <w:rsid w:val="00B74874"/>
    <w:rPr>
      <w:rFonts w:eastAsia="Times New Roman"/>
    </w:rPr>
  </w:style>
  <w:style w:type="character" w:styleId="afff5">
    <w:name w:val="Placeholder Text"/>
    <w:basedOn w:val="a1"/>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1"/>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6">
    <w:name w:val="Revision"/>
    <w:hidden/>
    <w:uiPriority w:val="71"/>
    <w:unhideWhenUsed/>
    <w:rsid w:val="00711019"/>
    <w:rPr>
      <w:rFonts w:eastAsia="Times New Roman"/>
    </w:rPr>
  </w:style>
  <w:style w:type="character" w:styleId="afff7">
    <w:name w:val="Unresolved Mention"/>
    <w:basedOn w:val="a1"/>
    <w:uiPriority w:val="99"/>
    <w:semiHidden/>
    <w:unhideWhenUsed/>
    <w:rsid w:val="002A49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713241-25CE-4AC1-BF1C-A7002047C842}">
  <ds:schemaRefs>
    <ds:schemaRef ds:uri="http://schemas.openxmlformats.org/officeDocument/2006/bibliography"/>
  </ds:schemaRefs>
</ds:datastoreItem>
</file>

<file path=customXml/itemProps2.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7ADE4D-7FE1-4236-B812-13557A8D43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13143</TotalTime>
  <Pages>7</Pages>
  <Words>2401</Words>
  <Characters>13691</Characters>
  <Application>Microsoft Office Word</Application>
  <DocSecurity>0</DocSecurity>
  <Lines>114</Lines>
  <Paragraphs>32</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16060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54</cp:revision>
  <cp:lastPrinted>2007-04-23T23:59:00Z</cp:lastPrinted>
  <dcterms:created xsi:type="dcterms:W3CDTF">2021-01-20T00:58:00Z</dcterms:created>
  <dcterms:modified xsi:type="dcterms:W3CDTF">2021-08-06T09:49:00Z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